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9DAB8" w14:textId="77777777" w:rsidR="009C3B4C" w:rsidRDefault="009C3B4C" w:rsidP="003D505B">
      <w:pPr>
        <w:pStyle w:val="Body"/>
        <w:jc w:val="both"/>
        <w:rPr>
          <w:rFonts w:cs="Times New Roman"/>
          <w:b/>
          <w:bCs/>
        </w:rPr>
      </w:pPr>
    </w:p>
    <w:p w14:paraId="35648740" w14:textId="0FA723EB" w:rsidR="0019780D" w:rsidRPr="00484C7D" w:rsidRDefault="00E9706B" w:rsidP="003D505B">
      <w:pPr>
        <w:pStyle w:val="Body"/>
        <w:jc w:val="both"/>
        <w:rPr>
          <w:rFonts w:cs="Times New Roman"/>
        </w:rPr>
      </w:pPr>
      <w:proofErr w:type="spellStart"/>
      <w:r>
        <w:rPr>
          <w:rFonts w:cs="Times New Roman"/>
          <w:b/>
          <w:bCs/>
        </w:rPr>
        <w:t>Liisa-Ly</w:t>
      </w:r>
      <w:proofErr w:type="spellEnd"/>
      <w:r>
        <w:rPr>
          <w:rFonts w:cs="Times New Roman"/>
          <w:b/>
          <w:bCs/>
        </w:rPr>
        <w:t xml:space="preserve"> Pakosta</w:t>
      </w:r>
      <w:r w:rsidR="0019780D" w:rsidRPr="00CF392C">
        <w:rPr>
          <w:rFonts w:cs="Times New Roman"/>
          <w:b/>
          <w:bCs/>
        </w:rPr>
        <w:tab/>
      </w:r>
      <w:r w:rsidR="0019780D" w:rsidRPr="00CF392C">
        <w:rPr>
          <w:rFonts w:cs="Times New Roman"/>
          <w:b/>
          <w:bCs/>
        </w:rPr>
        <w:tab/>
      </w:r>
      <w:r w:rsidR="0019780D" w:rsidRPr="00CF392C">
        <w:rPr>
          <w:rFonts w:cs="Times New Roman"/>
          <w:b/>
          <w:bCs/>
        </w:rPr>
        <w:tab/>
      </w:r>
      <w:r w:rsidR="0019780D" w:rsidRPr="00CF392C">
        <w:rPr>
          <w:rFonts w:cs="Times New Roman"/>
          <w:b/>
          <w:bCs/>
        </w:rPr>
        <w:tab/>
      </w:r>
      <w:r w:rsidR="00B232B1">
        <w:rPr>
          <w:rFonts w:cs="Times New Roman"/>
          <w:b/>
          <w:bCs/>
        </w:rPr>
        <w:t xml:space="preserve">                            </w:t>
      </w:r>
      <w:r w:rsidR="00484C7D">
        <w:rPr>
          <w:rFonts w:cs="Times New Roman"/>
          <w:b/>
          <w:bCs/>
        </w:rPr>
        <w:t xml:space="preserve"> </w:t>
      </w:r>
    </w:p>
    <w:p w14:paraId="75621607" w14:textId="1A19B57C" w:rsidR="009C3B4C" w:rsidRDefault="00E9706B" w:rsidP="003D505B">
      <w:pPr>
        <w:pStyle w:val="Body"/>
        <w:jc w:val="both"/>
        <w:rPr>
          <w:rFonts w:cs="Times New Roman"/>
          <w:b/>
          <w:bCs/>
        </w:rPr>
      </w:pPr>
      <w:r>
        <w:rPr>
          <w:rFonts w:cs="Times New Roman"/>
        </w:rPr>
        <w:t>Justiits- ja digiminister</w:t>
      </w:r>
      <w:r w:rsidR="0019780D" w:rsidRPr="00CF392C">
        <w:rPr>
          <w:rFonts w:cs="Times New Roman"/>
          <w:b/>
          <w:bCs/>
        </w:rPr>
        <w:t xml:space="preserve">                                                        </w:t>
      </w:r>
      <w:r w:rsidR="008B5BD0">
        <w:rPr>
          <w:rFonts w:cs="Times New Roman"/>
          <w:b/>
          <w:bCs/>
        </w:rPr>
        <w:t xml:space="preserve">       </w:t>
      </w:r>
      <w:r w:rsidR="009C3B4C" w:rsidRPr="00484C7D">
        <w:rPr>
          <w:rFonts w:cs="Times New Roman"/>
        </w:rPr>
        <w:t xml:space="preserve">Teie </w:t>
      </w:r>
      <w:r w:rsidR="009C3B4C">
        <w:rPr>
          <w:rFonts w:cs="Times New Roman"/>
        </w:rPr>
        <w:t>04.02.2026</w:t>
      </w:r>
      <w:r w:rsidR="009C3B4C" w:rsidRPr="00484C7D">
        <w:rPr>
          <w:rFonts w:cs="Times New Roman"/>
        </w:rPr>
        <w:t xml:space="preserve"> nr 8-1/</w:t>
      </w:r>
      <w:r w:rsidR="009C3B4C">
        <w:rPr>
          <w:rFonts w:cs="Times New Roman"/>
        </w:rPr>
        <w:t>882</w:t>
      </w:r>
      <w:r w:rsidR="009C3B4C" w:rsidRPr="00484C7D">
        <w:rPr>
          <w:rFonts w:cs="Times New Roman"/>
        </w:rPr>
        <w:t>-1</w:t>
      </w:r>
    </w:p>
    <w:p w14:paraId="69C8CF9E" w14:textId="408B0988" w:rsidR="009C3B4C" w:rsidRPr="00CF392C" w:rsidRDefault="009C3B4C" w:rsidP="009C3B4C">
      <w:pPr>
        <w:pStyle w:val="Body"/>
        <w:jc w:val="both"/>
        <w:rPr>
          <w:rFonts w:eastAsia="Times New Roman" w:cs="Times New Roman"/>
          <w:bCs/>
        </w:rPr>
      </w:pPr>
      <w:r>
        <w:rPr>
          <w:rFonts w:cs="Times New Roman"/>
        </w:rPr>
        <w:t>Justiits- ja digiministeerium</w:t>
      </w:r>
      <w:r w:rsidRPr="00CF392C">
        <w:rPr>
          <w:rFonts w:cs="Times New Roman"/>
        </w:rPr>
        <w:t xml:space="preserve">                                            </w:t>
      </w:r>
      <w:r>
        <w:rPr>
          <w:rFonts w:cs="Times New Roman"/>
        </w:rPr>
        <w:t xml:space="preserve">           Meie 02.03.2026 nr 1-8/26/</w:t>
      </w:r>
      <w:r w:rsidRPr="00B20D62">
        <w:rPr>
          <w:rFonts w:cs="Times New Roman"/>
        </w:rPr>
        <w:t>1</w:t>
      </w:r>
      <w:r w:rsidR="002D37A5" w:rsidRPr="00B20D62">
        <w:rPr>
          <w:rFonts w:cs="Times New Roman"/>
        </w:rPr>
        <w:t>7</w:t>
      </w:r>
      <w:r w:rsidRPr="00B20D62">
        <w:rPr>
          <w:rFonts w:cs="Times New Roman"/>
        </w:rPr>
        <w:t>-2</w:t>
      </w:r>
    </w:p>
    <w:p w14:paraId="6E184BEF" w14:textId="22D2B35E" w:rsidR="00995853" w:rsidRPr="009C3B4C" w:rsidRDefault="00995853" w:rsidP="003D505B">
      <w:pPr>
        <w:pStyle w:val="Body"/>
        <w:jc w:val="both"/>
        <w:rPr>
          <w:rFonts w:cs="Times New Roman"/>
          <w:bCs/>
          <w:color w:val="auto"/>
        </w:rPr>
      </w:pPr>
      <w:r w:rsidRPr="00995853">
        <w:rPr>
          <w:rFonts w:eastAsia="Times New Roman" w:cs="Times New Roman"/>
          <w:bCs/>
        </w:rPr>
        <w:t>info@</w:t>
      </w:r>
      <w:r w:rsidR="00E9706B">
        <w:rPr>
          <w:rFonts w:eastAsia="Times New Roman" w:cs="Times New Roman"/>
          <w:bCs/>
        </w:rPr>
        <w:t>justdigi</w:t>
      </w:r>
      <w:r w:rsidRPr="00995853">
        <w:rPr>
          <w:rFonts w:eastAsia="Times New Roman" w:cs="Times New Roman"/>
          <w:bCs/>
        </w:rPr>
        <w:t>.ee</w:t>
      </w:r>
    </w:p>
    <w:p w14:paraId="7F1F1CD0" w14:textId="4DD1D9C6" w:rsidR="00E9706B" w:rsidRDefault="00D022F3" w:rsidP="003D505B">
      <w:pPr>
        <w:pStyle w:val="Body"/>
        <w:jc w:val="both"/>
        <w:rPr>
          <w:rFonts w:cs="Times New Roman"/>
        </w:rPr>
      </w:pPr>
      <w:r>
        <w:rPr>
          <w:rFonts w:cs="Times New Roman"/>
        </w:rPr>
        <w:t>julia.zaitseva</w:t>
      </w:r>
      <w:r w:rsidR="00CC7C88" w:rsidRPr="00CC7C88">
        <w:rPr>
          <w:rFonts w:cs="Times New Roman"/>
        </w:rPr>
        <w:t>@justdigi.ee</w:t>
      </w:r>
      <w:r w:rsidR="00E9706B">
        <w:rPr>
          <w:rFonts w:cs="Times New Roman"/>
        </w:rPr>
        <w:t xml:space="preserve"> </w:t>
      </w:r>
    </w:p>
    <w:p w14:paraId="7FF1906E" w14:textId="6CF8848A" w:rsidR="00EF0F67" w:rsidRPr="00CF392C" w:rsidRDefault="007C55CC" w:rsidP="003D505B">
      <w:pPr>
        <w:pStyle w:val="Body"/>
        <w:jc w:val="both"/>
        <w:rPr>
          <w:rFonts w:cs="Times New Roman"/>
        </w:rPr>
      </w:pPr>
      <w:r>
        <w:rPr>
          <w:rFonts w:cs="Times New Roman"/>
        </w:rPr>
        <w:t>k</w:t>
      </w:r>
      <w:r w:rsidR="00517E7C">
        <w:rPr>
          <w:rFonts w:cs="Times New Roman"/>
        </w:rPr>
        <w:t>atlin-chris.kruusmaa@justidigi.ee</w:t>
      </w:r>
    </w:p>
    <w:p w14:paraId="4F26BD09" w14:textId="77777777" w:rsidR="0019780D" w:rsidRPr="00CF392C" w:rsidRDefault="0019780D" w:rsidP="003D505B">
      <w:pPr>
        <w:widowControl/>
        <w:suppressAutoHyphens w:val="0"/>
        <w:jc w:val="both"/>
        <w:rPr>
          <w:color w:val="auto"/>
          <w:szCs w:val="24"/>
        </w:rPr>
      </w:pPr>
    </w:p>
    <w:p w14:paraId="1C2EE57A" w14:textId="77777777" w:rsidR="0019780D" w:rsidRPr="00CF392C" w:rsidRDefault="0019780D" w:rsidP="003D505B">
      <w:pPr>
        <w:widowControl/>
        <w:suppressAutoHyphens w:val="0"/>
        <w:jc w:val="both"/>
        <w:rPr>
          <w:szCs w:val="24"/>
        </w:rPr>
      </w:pP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p>
    <w:p w14:paraId="4E263FAD" w14:textId="61D4DF57" w:rsidR="0019780D" w:rsidRPr="00CF392C" w:rsidRDefault="001C1806" w:rsidP="003D505B">
      <w:pPr>
        <w:tabs>
          <w:tab w:val="left" w:pos="0"/>
        </w:tabs>
        <w:jc w:val="both"/>
        <w:rPr>
          <w:b/>
          <w:bCs/>
          <w:szCs w:val="24"/>
        </w:rPr>
      </w:pPr>
      <w:r>
        <w:rPr>
          <w:b/>
          <w:bCs/>
          <w:szCs w:val="24"/>
        </w:rPr>
        <w:t xml:space="preserve">Eesti Advokatuuri seisukohad </w:t>
      </w:r>
      <w:r w:rsidR="00D022F3">
        <w:rPr>
          <w:b/>
          <w:bCs/>
          <w:szCs w:val="24"/>
        </w:rPr>
        <w:t xml:space="preserve">advokaadikutse kaitse konventsiooni ratifitseerimise seaduse eelnõu </w:t>
      </w:r>
      <w:r w:rsidR="00BC6A3E">
        <w:rPr>
          <w:b/>
          <w:bCs/>
          <w:szCs w:val="24"/>
        </w:rPr>
        <w:t>osas</w:t>
      </w:r>
    </w:p>
    <w:p w14:paraId="2C65BF31" w14:textId="77777777" w:rsidR="0019780D" w:rsidRPr="00CF392C" w:rsidRDefault="0019780D" w:rsidP="003D505B">
      <w:pPr>
        <w:tabs>
          <w:tab w:val="left" w:pos="0"/>
        </w:tabs>
        <w:jc w:val="both"/>
        <w:rPr>
          <w:b/>
          <w:bCs/>
          <w:szCs w:val="24"/>
        </w:rPr>
      </w:pPr>
    </w:p>
    <w:p w14:paraId="5664917E" w14:textId="77777777" w:rsidR="0019780D" w:rsidRPr="00CF392C" w:rsidRDefault="0019780D" w:rsidP="003D505B">
      <w:pPr>
        <w:tabs>
          <w:tab w:val="left" w:pos="0"/>
        </w:tabs>
        <w:jc w:val="both"/>
        <w:rPr>
          <w:szCs w:val="24"/>
        </w:rPr>
      </w:pPr>
    </w:p>
    <w:p w14:paraId="6B2E6EAE" w14:textId="1B83119B" w:rsidR="0019780D" w:rsidRDefault="0019780D" w:rsidP="003D505B">
      <w:pPr>
        <w:tabs>
          <w:tab w:val="left" w:pos="0"/>
        </w:tabs>
        <w:jc w:val="both"/>
        <w:rPr>
          <w:szCs w:val="24"/>
        </w:rPr>
      </w:pPr>
      <w:r w:rsidRPr="00CF392C">
        <w:rPr>
          <w:szCs w:val="24"/>
        </w:rPr>
        <w:t xml:space="preserve">Lugupeetud </w:t>
      </w:r>
      <w:proofErr w:type="spellStart"/>
      <w:r w:rsidR="008C1863">
        <w:rPr>
          <w:szCs w:val="24"/>
        </w:rPr>
        <w:t>Liisa-Ly</w:t>
      </w:r>
      <w:proofErr w:type="spellEnd"/>
      <w:r w:rsidR="008C1863">
        <w:rPr>
          <w:szCs w:val="24"/>
        </w:rPr>
        <w:t xml:space="preserve"> Pakosta</w:t>
      </w:r>
    </w:p>
    <w:p w14:paraId="2D740541" w14:textId="77777777" w:rsidR="001C1806" w:rsidRDefault="001C1806" w:rsidP="003D505B">
      <w:pPr>
        <w:tabs>
          <w:tab w:val="left" w:pos="0"/>
        </w:tabs>
        <w:jc w:val="both"/>
        <w:rPr>
          <w:szCs w:val="24"/>
        </w:rPr>
      </w:pPr>
    </w:p>
    <w:p w14:paraId="5AC8F263" w14:textId="77777777" w:rsidR="001C1806" w:rsidRDefault="001C1806" w:rsidP="003D505B">
      <w:pPr>
        <w:tabs>
          <w:tab w:val="left" w:pos="0"/>
        </w:tabs>
        <w:jc w:val="both"/>
        <w:rPr>
          <w:szCs w:val="24"/>
        </w:rPr>
      </w:pPr>
    </w:p>
    <w:p w14:paraId="427BB04C" w14:textId="3C99C549" w:rsidR="001C1806" w:rsidRDefault="001C1806" w:rsidP="003D505B">
      <w:pPr>
        <w:tabs>
          <w:tab w:val="left" w:pos="0"/>
        </w:tabs>
        <w:jc w:val="both"/>
      </w:pPr>
      <w:r>
        <w:t xml:space="preserve">Täname, et olete advokatuurile </w:t>
      </w:r>
      <w:r w:rsidR="00BC6A3E">
        <w:t>arvamuse avaldamiseks edastanud advokaadikutse kaitse konventsiooni ratifitseerimise seaduse eelnõu.</w:t>
      </w:r>
      <w:r w:rsidR="006E68E0">
        <w:t xml:space="preserve"> Edastame teile </w:t>
      </w:r>
      <w:r w:rsidR="000E4CF7">
        <w:t>eelnõuga seotud seisukohad.</w:t>
      </w:r>
    </w:p>
    <w:p w14:paraId="26F182D3" w14:textId="32E336E7" w:rsidR="1863D2D6" w:rsidRDefault="1863D2D6" w:rsidP="1863D2D6">
      <w:pPr>
        <w:tabs>
          <w:tab w:val="left" w:pos="0"/>
        </w:tabs>
        <w:jc w:val="both"/>
      </w:pPr>
    </w:p>
    <w:p w14:paraId="4A7D5CA1" w14:textId="25F4D80C" w:rsidR="3EA5D6E5" w:rsidRDefault="3EA5D6E5" w:rsidP="1863D2D6">
      <w:pPr>
        <w:tabs>
          <w:tab w:val="left" w:pos="0"/>
        </w:tabs>
        <w:jc w:val="both"/>
      </w:pPr>
      <w:r>
        <w:t xml:space="preserve">Advokatuur tunnustab </w:t>
      </w:r>
      <w:r w:rsidR="04FD47D2">
        <w:t xml:space="preserve">ja tänab </w:t>
      </w:r>
      <w:r>
        <w:t>Justiits- ja digiministeeriumi ja Vabariigi Valitsust selle eest, et Eesti</w:t>
      </w:r>
      <w:r w:rsidR="33A0E277">
        <w:t xml:space="preserve"> Vabariik</w:t>
      </w:r>
      <w:r>
        <w:t xml:space="preserve"> allkirjastas konventsiooni esimeste seas</w:t>
      </w:r>
      <w:r w:rsidR="116CFCC6">
        <w:t xml:space="preserve">, </w:t>
      </w:r>
      <w:r w:rsidR="3449C141">
        <w:t xml:space="preserve">on viivituseta valmistanud ette konventsiooni ratifitseerimise </w:t>
      </w:r>
      <w:r w:rsidR="254FDBF9">
        <w:t>ning</w:t>
      </w:r>
      <w:r w:rsidR="34B2F345">
        <w:t xml:space="preserve"> töötanud välja ka eelnõud riigisiseste õigusaktide täiendamiseks, et konventsioon Eestis</w:t>
      </w:r>
      <w:r w:rsidR="50C42586">
        <w:t xml:space="preserve"> täiel määral rakendada. Konventsiooni ratifitseerimine Eestis annab tugeva sõnumi, et Eestile on oluline üksikisiku põhiõiguste kaitse</w:t>
      </w:r>
      <w:r w:rsidR="351022DF">
        <w:t xml:space="preserve"> ning ühiskonnas laiema usalduse loomine õigusemõistmise ja õigusriigi toimimise vastu.</w:t>
      </w:r>
      <w:r w:rsidR="34B2F345">
        <w:t xml:space="preserve"> </w:t>
      </w:r>
      <w:r w:rsidR="3449C141">
        <w:t xml:space="preserve"> </w:t>
      </w:r>
    </w:p>
    <w:p w14:paraId="4DD4170A" w14:textId="73B73BC8" w:rsidR="1863D2D6" w:rsidRDefault="1863D2D6" w:rsidP="1863D2D6">
      <w:pPr>
        <w:tabs>
          <w:tab w:val="left" w:pos="0"/>
        </w:tabs>
        <w:jc w:val="both"/>
      </w:pPr>
    </w:p>
    <w:p w14:paraId="01AD493F" w14:textId="70FF503C" w:rsidR="5C94B172" w:rsidRDefault="5C94B172" w:rsidP="1863D2D6">
      <w:pPr>
        <w:tabs>
          <w:tab w:val="left" w:pos="0"/>
        </w:tabs>
        <w:jc w:val="both"/>
      </w:pPr>
      <w:r w:rsidRPr="00B20D62">
        <w:rPr>
          <w:b/>
          <w:bCs/>
        </w:rPr>
        <w:t xml:space="preserve">Advokatuur peab </w:t>
      </w:r>
      <w:r w:rsidR="64679831" w:rsidRPr="00B20D62">
        <w:rPr>
          <w:b/>
          <w:bCs/>
        </w:rPr>
        <w:t xml:space="preserve">oluliseks </w:t>
      </w:r>
      <w:r w:rsidRPr="00B20D62">
        <w:rPr>
          <w:b/>
          <w:bCs/>
        </w:rPr>
        <w:t xml:space="preserve">konventsiooni ratifitseerimist esimesel võimalusel. Meil ei ole täiendus- ega muudatusettepanekuid esitatud eelnõule. </w:t>
      </w:r>
      <w:r w:rsidR="0FE9192B" w:rsidRPr="00B20D62">
        <w:rPr>
          <w:b/>
          <w:bCs/>
        </w:rPr>
        <w:t xml:space="preserve">Küll aga esitame seisukohad </w:t>
      </w:r>
      <w:r w:rsidRPr="00B20D62">
        <w:rPr>
          <w:b/>
          <w:bCs/>
        </w:rPr>
        <w:t>seoses sellega, millised on meie hinnangul vajalikud täiendused</w:t>
      </w:r>
      <w:r w:rsidR="1E3ED326" w:rsidRPr="00B20D62">
        <w:rPr>
          <w:b/>
          <w:bCs/>
        </w:rPr>
        <w:t xml:space="preserve"> riigisisestes õigusaktides, et konventsioon Eesti õiguses täielikult rakendada.</w:t>
      </w:r>
      <w:r w:rsidR="1E3ED326">
        <w:t xml:space="preserve"> </w:t>
      </w:r>
    </w:p>
    <w:p w14:paraId="63F8347A" w14:textId="1C3E0678" w:rsidR="1863D2D6" w:rsidRDefault="1863D2D6" w:rsidP="1863D2D6">
      <w:pPr>
        <w:tabs>
          <w:tab w:val="left" w:pos="0"/>
        </w:tabs>
        <w:jc w:val="both"/>
      </w:pPr>
    </w:p>
    <w:p w14:paraId="355CCF5B" w14:textId="5C1A28CA" w:rsidR="534E558D" w:rsidRDefault="534E558D">
      <w:pPr>
        <w:tabs>
          <w:tab w:val="left" w:pos="0"/>
        </w:tabs>
        <w:jc w:val="both"/>
        <w:rPr>
          <w:b/>
          <w:bCs/>
        </w:rPr>
      </w:pPr>
      <w:r w:rsidRPr="1863D2D6">
        <w:rPr>
          <w:b/>
          <w:bCs/>
        </w:rPr>
        <w:t xml:space="preserve">1. Ametiprivileegide eelnõu tagasisides esitatud </w:t>
      </w:r>
      <w:r w:rsidR="69BD491F" w:rsidRPr="1863D2D6">
        <w:rPr>
          <w:b/>
          <w:bCs/>
        </w:rPr>
        <w:t xml:space="preserve">advokatuuri </w:t>
      </w:r>
      <w:r w:rsidRPr="1863D2D6">
        <w:rPr>
          <w:b/>
          <w:bCs/>
        </w:rPr>
        <w:t>ettepanekud</w:t>
      </w:r>
    </w:p>
    <w:p w14:paraId="2BD64EB7" w14:textId="244BD72A" w:rsidR="1863D2D6" w:rsidRPr="00B20D62" w:rsidRDefault="1863D2D6" w:rsidP="1863D2D6">
      <w:pPr>
        <w:tabs>
          <w:tab w:val="left" w:pos="0"/>
        </w:tabs>
        <w:jc w:val="both"/>
        <w:rPr>
          <w:b/>
          <w:bCs/>
        </w:rPr>
      </w:pPr>
    </w:p>
    <w:p w14:paraId="7C8AA32A" w14:textId="23621A60" w:rsidR="06F650B8" w:rsidRDefault="06F650B8" w:rsidP="1863D2D6">
      <w:pPr>
        <w:tabs>
          <w:tab w:val="left" w:pos="0"/>
        </w:tabs>
        <w:jc w:val="both"/>
      </w:pPr>
      <w:r>
        <w:t xml:space="preserve">Eelnõu seletuskirjas (p 1.3) on märgitud, et konventsiooni täielikuks rakendamiseks on vajalikud eelkõige </w:t>
      </w:r>
      <w:proofErr w:type="spellStart"/>
      <w:r>
        <w:t>KrMS</w:t>
      </w:r>
      <w:proofErr w:type="spellEnd"/>
      <w:r>
        <w:t xml:space="preserve"> täiendused, mis on kavandatud nn ametiprivileegide eelnõus</w:t>
      </w:r>
      <w:r w:rsidRPr="1863D2D6">
        <w:rPr>
          <w:rStyle w:val="FootnoteReference"/>
        </w:rPr>
        <w:footnoteReference w:id="1"/>
      </w:r>
      <w:r>
        <w:t>, ning vajalikud on ka muudatused advokatuuriseaduses (</w:t>
      </w:r>
      <w:proofErr w:type="spellStart"/>
      <w:r>
        <w:t>AdvS</w:t>
      </w:r>
      <w:proofErr w:type="spellEnd"/>
      <w:r>
        <w:t xml:space="preserve">), mis on ettevalmistamisel ja lisatakse samuti ametiprivileegide eelnõusse. </w:t>
      </w:r>
    </w:p>
    <w:p w14:paraId="7C2A26D9" w14:textId="437DE1CE" w:rsidR="1863D2D6" w:rsidRDefault="1863D2D6" w:rsidP="1863D2D6">
      <w:pPr>
        <w:tabs>
          <w:tab w:val="left" w:pos="0"/>
        </w:tabs>
        <w:jc w:val="both"/>
      </w:pPr>
    </w:p>
    <w:p w14:paraId="172A73CA" w14:textId="1CF5A6BB" w:rsidR="00914204" w:rsidRDefault="4D816D03" w:rsidP="1863D2D6">
      <w:pPr>
        <w:tabs>
          <w:tab w:val="left" w:pos="0"/>
        </w:tabs>
        <w:jc w:val="both"/>
      </w:pPr>
      <w:r>
        <w:t xml:space="preserve">Ehkki enamik </w:t>
      </w:r>
      <w:r w:rsidR="5808B752">
        <w:t>amet</w:t>
      </w:r>
      <w:r w:rsidR="47C5EA85">
        <w:t>i</w:t>
      </w:r>
      <w:r w:rsidR="5808B752">
        <w:t>privileegide</w:t>
      </w:r>
      <w:r w:rsidR="5808B752">
        <w:t xml:space="preserve"> </w:t>
      </w:r>
      <w:r>
        <w:t xml:space="preserve">eelnõuga kavandatavaid muudatusi on vajalikud ja nõustumisväärsed, leiame, et </w:t>
      </w:r>
      <w:r w:rsidR="693B636F">
        <w:t>eelnõu vajab täpsustamist</w:t>
      </w:r>
      <w:r w:rsidR="2B229767">
        <w:t xml:space="preserve"> ning et</w:t>
      </w:r>
      <w:r w:rsidR="693B636F">
        <w:t xml:space="preserve"> konventsiooni täielikuks rakendamiseks on vaja </w:t>
      </w:r>
      <w:r w:rsidR="4AE2C6E0">
        <w:t xml:space="preserve">mõningaid täiendavaid muudatusi. </w:t>
      </w:r>
      <w:r w:rsidR="52FAE563">
        <w:t xml:space="preserve">Advokatuur on 30.01.2026 esitanud </w:t>
      </w:r>
      <w:r w:rsidR="52FAE563">
        <w:lastRenderedPageBreak/>
        <w:t>oma arvamuse ametiprivileegide eelnõule kirjaga nr 1-8/26/2-1 (lisa)</w:t>
      </w:r>
      <w:r w:rsidR="072E35EE">
        <w:t>. J</w:t>
      </w:r>
      <w:r w:rsidR="4AE2C6E0">
        <w:t>ää</w:t>
      </w:r>
      <w:r w:rsidR="547322EF">
        <w:t>me</w:t>
      </w:r>
      <w:r w:rsidR="4AE2C6E0">
        <w:t xml:space="preserve"> </w:t>
      </w:r>
      <w:r w:rsidR="70FBAEDB">
        <w:t>ka käesolevaga</w:t>
      </w:r>
    </w:p>
    <w:p w14:paraId="39EBF879" w14:textId="4C73F27D" w:rsidR="4D816D03" w:rsidRDefault="4AE2C6E0" w:rsidP="1863D2D6">
      <w:pPr>
        <w:tabs>
          <w:tab w:val="left" w:pos="0"/>
        </w:tabs>
        <w:jc w:val="both"/>
      </w:pPr>
      <w:r>
        <w:t xml:space="preserve">selles arvamuses esitatud </w:t>
      </w:r>
      <w:r w:rsidR="23393832">
        <w:t xml:space="preserve">tähelepanekute ja </w:t>
      </w:r>
      <w:r>
        <w:t>ettepanekute juurde</w:t>
      </w:r>
      <w:r w:rsidR="60BD6861">
        <w:t xml:space="preserve"> ja palu</w:t>
      </w:r>
      <w:r w:rsidR="50A0018F">
        <w:t>me</w:t>
      </w:r>
      <w:r w:rsidR="60BD6861">
        <w:t xml:space="preserve"> ministeeriumil neid arvestada</w:t>
      </w:r>
      <w:r w:rsidR="55BCD86C">
        <w:t xml:space="preserve">. Kokkuvõtlikult </w:t>
      </w:r>
      <w:r w:rsidR="708D332A">
        <w:t>juhime</w:t>
      </w:r>
      <w:r w:rsidR="3059F5DB">
        <w:t xml:space="preserve"> seoses konventsiooni rakendamisega</w:t>
      </w:r>
      <w:r w:rsidR="708D332A">
        <w:t xml:space="preserve"> </w:t>
      </w:r>
      <w:r w:rsidR="55BCD86C">
        <w:t>tähelepan</w:t>
      </w:r>
      <w:r w:rsidR="5DF925AB">
        <w:t>u</w:t>
      </w:r>
      <w:r w:rsidR="2CBBFBC5">
        <w:t xml:space="preserve"> eelkõige</w:t>
      </w:r>
      <w:r w:rsidR="5DF925AB">
        <w:t xml:space="preserve"> </w:t>
      </w:r>
      <w:r w:rsidR="677300DA">
        <w:t>järgnevale</w:t>
      </w:r>
      <w:r w:rsidR="4163F3A2">
        <w:t>:</w:t>
      </w:r>
    </w:p>
    <w:p w14:paraId="237DCDD5" w14:textId="64461165" w:rsidR="1863D2D6" w:rsidRDefault="1863D2D6" w:rsidP="1863D2D6">
      <w:pPr>
        <w:tabs>
          <w:tab w:val="left" w:pos="0"/>
        </w:tabs>
        <w:jc w:val="both"/>
      </w:pPr>
    </w:p>
    <w:p w14:paraId="367AD3D9" w14:textId="0C1C6642" w:rsidR="3E63069D" w:rsidRDefault="3E63069D" w:rsidP="00B20D62">
      <w:pPr>
        <w:pStyle w:val="ListParagraph"/>
        <w:numPr>
          <w:ilvl w:val="0"/>
          <w:numId w:val="1"/>
        </w:numPr>
        <w:tabs>
          <w:tab w:val="left" w:pos="0"/>
        </w:tabs>
        <w:jc w:val="both"/>
      </w:pPr>
      <w:r>
        <w:t>Konventsiooni art 6 lg 3 täitmiseks, mis nõua</w:t>
      </w:r>
      <w:r w:rsidR="48C9999D">
        <w:t>b</w:t>
      </w:r>
      <w:r>
        <w:t xml:space="preserve"> advokaadi ja kliendi vahelise suh</w:t>
      </w:r>
      <w:r w:rsidR="6AF2B5AF">
        <w:t>tluse</w:t>
      </w:r>
      <w:r w:rsidR="6337FF12">
        <w:t xml:space="preserve"> konfidentsiaalsuse tagamiseks, tuleb ametiprivileegide eelnõu täiendada ja täpsustada</w:t>
      </w:r>
      <w:r w:rsidR="4195C9DC">
        <w:t xml:space="preserve"> planeeritavaid </w:t>
      </w:r>
      <w:proofErr w:type="spellStart"/>
      <w:r w:rsidR="4195C9DC">
        <w:t>KrMS</w:t>
      </w:r>
      <w:proofErr w:type="spellEnd"/>
      <w:r w:rsidR="4195C9DC">
        <w:t xml:space="preserve"> muudatusi</w:t>
      </w:r>
      <w:r w:rsidR="22E4D53F">
        <w:t xml:space="preserve"> (vt 30.01.2026 kirja</w:t>
      </w:r>
      <w:r w:rsidR="1CB9E4C2">
        <w:t xml:space="preserve"> lk 1-13,</w:t>
      </w:r>
      <w:r w:rsidR="22E4D53F">
        <w:t xml:space="preserve"> </w:t>
      </w:r>
      <w:r w:rsidR="569CCE4A">
        <w:t xml:space="preserve">I osa </w:t>
      </w:r>
      <w:r w:rsidR="22E4D53F">
        <w:t xml:space="preserve">punktid 1 kuni </w:t>
      </w:r>
      <w:r w:rsidR="5E6EDABD">
        <w:t>22)</w:t>
      </w:r>
      <w:r w:rsidR="6337FF12">
        <w:t xml:space="preserve">; </w:t>
      </w:r>
    </w:p>
    <w:p w14:paraId="47C1ADA1" w14:textId="014E5C35" w:rsidR="3EDF9C04" w:rsidRDefault="3EDF9C04" w:rsidP="00B20D62">
      <w:pPr>
        <w:pStyle w:val="ListParagraph"/>
        <w:numPr>
          <w:ilvl w:val="0"/>
          <w:numId w:val="1"/>
        </w:numPr>
        <w:tabs>
          <w:tab w:val="left" w:pos="0"/>
        </w:tabs>
        <w:jc w:val="both"/>
      </w:pPr>
      <w:r>
        <w:t xml:space="preserve">Konventsiooni art 9 lg 1 p </w:t>
      </w:r>
      <w:r w:rsidR="75C0BD12">
        <w:t>a</w:t>
      </w:r>
      <w:r>
        <w:t xml:space="preserve"> täitmiseks, mis nõuab, et </w:t>
      </w:r>
      <w:r w:rsidR="52FEE284">
        <w:t xml:space="preserve">kutseühendusel oleks õigus saada juurdepääs advokaatidele, kellelt on võetud vabadus, tuleb </w:t>
      </w:r>
      <w:r w:rsidR="6D102A67">
        <w:t xml:space="preserve">ametiprivileegide eelnõu täiendada ja täpsustada planeeritavaid </w:t>
      </w:r>
      <w:proofErr w:type="spellStart"/>
      <w:r w:rsidR="6D102A67">
        <w:t>KrMS</w:t>
      </w:r>
      <w:proofErr w:type="spellEnd"/>
      <w:r w:rsidR="6D102A67">
        <w:t xml:space="preserve"> muudatusi (vt 30.01.2026 kirja </w:t>
      </w:r>
      <w:r w:rsidR="03AECB90">
        <w:t xml:space="preserve">lk 13-14, </w:t>
      </w:r>
      <w:r w:rsidR="3AB42F97">
        <w:t xml:space="preserve">I osa </w:t>
      </w:r>
      <w:r w:rsidR="6D102A67">
        <w:t>punkt 23)</w:t>
      </w:r>
      <w:r w:rsidR="40F56CF8">
        <w:t>;</w:t>
      </w:r>
    </w:p>
    <w:p w14:paraId="1C3FE70C" w14:textId="3B91469D" w:rsidR="510CD780" w:rsidRDefault="510CD780" w:rsidP="00B20D62">
      <w:pPr>
        <w:pStyle w:val="ListParagraph"/>
        <w:numPr>
          <w:ilvl w:val="0"/>
          <w:numId w:val="1"/>
        </w:numPr>
        <w:tabs>
          <w:tab w:val="left" w:pos="0"/>
        </w:tabs>
        <w:jc w:val="both"/>
      </w:pPr>
      <w:r>
        <w:t xml:space="preserve">Konventsiooniga tagatavate õiguste </w:t>
      </w:r>
      <w:r w:rsidR="6D18F0FF">
        <w:t>tõhusa</w:t>
      </w:r>
      <w:r>
        <w:t>ks</w:t>
      </w:r>
      <w:r>
        <w:t xml:space="preserve"> kaitseks tuleb menetlustoimingute läbiviim</w:t>
      </w:r>
      <w:r w:rsidR="7D5CF3C1">
        <w:t>ise nõuete rikkumine sanktsioneerida</w:t>
      </w:r>
      <w:r w:rsidR="485553F4">
        <w:t xml:space="preserve"> ning selgelt sätestada, et ametiprivileegi rikkumisega saadud tõend</w:t>
      </w:r>
      <w:r w:rsidR="7CA2740B">
        <w:t>id tuleb kõrvale jätta</w:t>
      </w:r>
      <w:r w:rsidR="7D5CF3C1">
        <w:t xml:space="preserve"> (vt 30.01.2026 kirja </w:t>
      </w:r>
      <w:r w:rsidR="058667DF">
        <w:t>lk 15</w:t>
      </w:r>
      <w:r w:rsidR="4DA03A96">
        <w:t>-16</w:t>
      </w:r>
      <w:r w:rsidR="058667DF">
        <w:t xml:space="preserve">, </w:t>
      </w:r>
      <w:r w:rsidR="5721A19A">
        <w:t xml:space="preserve">I osa </w:t>
      </w:r>
      <w:r w:rsidR="058667DF">
        <w:t>täiendavad ettepanekud p 1</w:t>
      </w:r>
      <w:r w:rsidR="159557E2">
        <w:t xml:space="preserve"> ja 2</w:t>
      </w:r>
      <w:r w:rsidR="7D5CF3C1">
        <w:t>)</w:t>
      </w:r>
      <w:r w:rsidR="07078CF7">
        <w:t xml:space="preserve">; </w:t>
      </w:r>
    </w:p>
    <w:p w14:paraId="386D654F" w14:textId="10782374" w:rsidR="7404621E" w:rsidRDefault="7404621E" w:rsidP="00B20D62">
      <w:pPr>
        <w:pStyle w:val="ListParagraph"/>
        <w:numPr>
          <w:ilvl w:val="0"/>
          <w:numId w:val="1"/>
        </w:numPr>
        <w:tabs>
          <w:tab w:val="left" w:pos="0"/>
        </w:tabs>
        <w:jc w:val="both"/>
      </w:pPr>
      <w:r>
        <w:t xml:space="preserve">Konventsiooni art 6 lg 1 p e täitmiseks, mis nõuab, et advokaatidel oleks tõhus juurdepääs kõigile asjakohastele materjalidele, tuleb </w:t>
      </w:r>
      <w:proofErr w:type="spellStart"/>
      <w:r>
        <w:t>KrMS</w:t>
      </w:r>
      <w:proofErr w:type="spellEnd"/>
      <w:r>
        <w:t>-s ja VTMS-s teha muudatused tõendite kogumise hõlbustamiseks (vt 30</w:t>
      </w:r>
      <w:r w:rsidR="5312DF31">
        <w:t xml:space="preserve">.01.2026 kirja lk 17-18, II osa p 3); </w:t>
      </w:r>
    </w:p>
    <w:p w14:paraId="29825576" w14:textId="2ADD97D5" w:rsidR="732C97F7" w:rsidRDefault="732C97F7" w:rsidP="00B20D62">
      <w:pPr>
        <w:pStyle w:val="ListParagraph"/>
        <w:numPr>
          <w:ilvl w:val="0"/>
          <w:numId w:val="1"/>
        </w:numPr>
        <w:tabs>
          <w:tab w:val="left" w:pos="0"/>
        </w:tabs>
        <w:jc w:val="both"/>
      </w:pPr>
      <w:r>
        <w:t xml:space="preserve">Konventsiooni art 6 lg 3 p b täitmiseks, mille kohaselt peavad advokaadid saama oma klientidega suhelda konfidentsiaalselt, tuleb </w:t>
      </w:r>
      <w:r w:rsidR="2F05102D">
        <w:t xml:space="preserve">tagada konfidentsiaalse suhtluse kaitse ka jälitustoimingute käigus </w:t>
      </w:r>
      <w:r w:rsidR="6106C029">
        <w:t xml:space="preserve">(vt 30.01.2026 kirja lk 19-20, II osa p 4); </w:t>
      </w:r>
    </w:p>
    <w:p w14:paraId="24817463" w14:textId="6AFBABE5" w:rsidR="6B3D5509" w:rsidRDefault="6B3D5509" w:rsidP="00B20D62">
      <w:pPr>
        <w:pStyle w:val="ListParagraph"/>
        <w:numPr>
          <w:ilvl w:val="0"/>
          <w:numId w:val="1"/>
        </w:numPr>
        <w:tabs>
          <w:tab w:val="left" w:pos="0"/>
        </w:tabs>
        <w:jc w:val="both"/>
        <w:rPr>
          <w:rFonts w:eastAsia="Times New Roman"/>
          <w:color w:val="000000" w:themeColor="text1"/>
          <w:szCs w:val="24"/>
        </w:rPr>
      </w:pPr>
      <w:r>
        <w:t>Konventsiooni  art 6 lg 5 täitmiseks, mis nõuab, et advokaadid ei kannataks kahjulike tagajärgede all seetõttu, et neid seostatakse oma klientide või klientide seisukohtadega, tuleb advokaa</w:t>
      </w:r>
      <w:r w:rsidR="5EAC757D">
        <w:t xml:space="preserve">tidele anda täiendav õiguskaitse isiklike rünnakute eest. Teeme ettepaneku kaaluda selliste </w:t>
      </w:r>
      <w:r w:rsidR="5EAC757D" w:rsidRPr="1863D2D6">
        <w:rPr>
          <w:rFonts w:eastAsia="Times New Roman"/>
          <w:color w:val="000000" w:themeColor="text1"/>
          <w:szCs w:val="24"/>
        </w:rPr>
        <w:t>rünnakute vastu võitlemiseks süüteokoosseisude täiendamist ja muude õiguslike meetmete rakendamist, mille kohta advokatuur esitab ministeeriumile ettepanekud lähiajal (vt</w:t>
      </w:r>
      <w:r w:rsidR="3F9D26E4" w:rsidRPr="1863D2D6">
        <w:rPr>
          <w:rFonts w:eastAsia="Times New Roman"/>
          <w:color w:val="000000" w:themeColor="text1"/>
          <w:szCs w:val="24"/>
        </w:rPr>
        <w:t xml:space="preserve"> 30.01.2026 kirja lk 20-21, II osa p 5); </w:t>
      </w:r>
    </w:p>
    <w:p w14:paraId="1B3C1A79" w14:textId="3B2CC24C" w:rsidR="3F9D26E4" w:rsidRDefault="3F9D26E4" w:rsidP="00B20D62">
      <w:pPr>
        <w:pStyle w:val="ListParagraph"/>
        <w:numPr>
          <w:ilvl w:val="0"/>
          <w:numId w:val="1"/>
        </w:numPr>
        <w:tabs>
          <w:tab w:val="left" w:pos="0"/>
        </w:tabs>
        <w:jc w:val="both"/>
        <w:rPr>
          <w:rFonts w:eastAsia="Times New Roman"/>
          <w:color w:val="000000" w:themeColor="text1"/>
          <w:szCs w:val="24"/>
        </w:rPr>
      </w:pPr>
      <w:r w:rsidRPr="1863D2D6">
        <w:rPr>
          <w:rFonts w:eastAsia="Times New Roman"/>
          <w:color w:val="000000" w:themeColor="text1"/>
          <w:szCs w:val="24"/>
        </w:rPr>
        <w:t xml:space="preserve">Konventsiooni art 9 lg 3 p c täitmiseks, mis nõuab, et kutseühendustel peab olema võimalus viibida advokaatide vastu algatatud menetlustes peetavatel istungitel, tuleb täiendada </w:t>
      </w:r>
      <w:proofErr w:type="spellStart"/>
      <w:r w:rsidRPr="1863D2D6">
        <w:rPr>
          <w:rFonts w:eastAsia="Times New Roman"/>
          <w:color w:val="000000" w:themeColor="text1"/>
          <w:szCs w:val="24"/>
        </w:rPr>
        <w:t>KrMS</w:t>
      </w:r>
      <w:proofErr w:type="spellEnd"/>
      <w:r w:rsidRPr="1863D2D6">
        <w:rPr>
          <w:rFonts w:eastAsia="Times New Roman"/>
          <w:color w:val="000000" w:themeColor="text1"/>
          <w:szCs w:val="24"/>
        </w:rPr>
        <w:t xml:space="preserve"> (vt 30.01.2026 kirja lk 21, II osa p </w:t>
      </w:r>
      <w:r w:rsidR="3A8C1DCE" w:rsidRPr="1863D2D6">
        <w:rPr>
          <w:rFonts w:eastAsia="Times New Roman"/>
          <w:color w:val="000000" w:themeColor="text1"/>
          <w:szCs w:val="24"/>
        </w:rPr>
        <w:t>6</w:t>
      </w:r>
      <w:r w:rsidRPr="1863D2D6">
        <w:rPr>
          <w:rFonts w:eastAsia="Times New Roman"/>
          <w:color w:val="000000" w:themeColor="text1"/>
          <w:szCs w:val="24"/>
        </w:rPr>
        <w:t>)</w:t>
      </w:r>
      <w:r w:rsidR="7CC85800" w:rsidRPr="1863D2D6">
        <w:rPr>
          <w:rFonts w:eastAsia="Times New Roman"/>
          <w:color w:val="000000" w:themeColor="text1"/>
          <w:szCs w:val="24"/>
        </w:rPr>
        <w:t xml:space="preserve">; </w:t>
      </w:r>
    </w:p>
    <w:p w14:paraId="1760747D" w14:textId="4FDBC7B3" w:rsidR="7CC85800" w:rsidRDefault="7CC85800" w:rsidP="00B20D62">
      <w:pPr>
        <w:pStyle w:val="ListParagraph"/>
        <w:numPr>
          <w:ilvl w:val="0"/>
          <w:numId w:val="1"/>
        </w:numPr>
        <w:tabs>
          <w:tab w:val="left" w:pos="0"/>
        </w:tabs>
        <w:jc w:val="both"/>
      </w:pPr>
      <w:r w:rsidRPr="1863D2D6">
        <w:rPr>
          <w:rFonts w:eastAsia="Times New Roman"/>
          <w:color w:val="000000" w:themeColor="text1"/>
          <w:szCs w:val="24"/>
        </w:rPr>
        <w:t xml:space="preserve">Kuna ametiprivileegi on võimalik piirata lisaks kriminaalmenetlusele ka konkurentsijärelevalvemenetluses, tuleb tagada </w:t>
      </w:r>
      <w:proofErr w:type="spellStart"/>
      <w:r w:rsidR="69FE5CDA" w:rsidRPr="1863D2D6">
        <w:rPr>
          <w:rFonts w:eastAsia="Times New Roman"/>
          <w:color w:val="000000" w:themeColor="text1"/>
          <w:szCs w:val="24"/>
        </w:rPr>
        <w:t>KonkSi</w:t>
      </w:r>
      <w:proofErr w:type="spellEnd"/>
      <w:r w:rsidR="69FE5CDA" w:rsidRPr="1863D2D6">
        <w:rPr>
          <w:rFonts w:eastAsia="Times New Roman"/>
          <w:color w:val="000000" w:themeColor="text1"/>
          <w:szCs w:val="24"/>
        </w:rPr>
        <w:t xml:space="preserve"> kooskõla </w:t>
      </w:r>
      <w:proofErr w:type="spellStart"/>
      <w:r w:rsidR="69FE5CDA" w:rsidRPr="1863D2D6">
        <w:rPr>
          <w:rFonts w:eastAsia="Times New Roman"/>
          <w:color w:val="000000" w:themeColor="text1"/>
          <w:szCs w:val="24"/>
        </w:rPr>
        <w:t>KrMSiga</w:t>
      </w:r>
      <w:proofErr w:type="spellEnd"/>
      <w:r w:rsidR="69FE5CDA" w:rsidRPr="1863D2D6">
        <w:rPr>
          <w:rFonts w:eastAsia="Times New Roman"/>
          <w:color w:val="000000" w:themeColor="text1"/>
          <w:szCs w:val="24"/>
        </w:rPr>
        <w:t>, et advokaadi kutsesaladuse murdmine konkurentsijärelevalvemenetluses ei saaks toimuda lihtsamalt kui kriminaalmenetluses (</w:t>
      </w:r>
      <w:r w:rsidR="160C6847" w:rsidRPr="1863D2D6">
        <w:rPr>
          <w:rFonts w:eastAsia="Times New Roman"/>
          <w:color w:val="000000" w:themeColor="text1"/>
          <w:szCs w:val="24"/>
        </w:rPr>
        <w:t>vt 30.01.2026 kirja lk 22, III osa).</w:t>
      </w:r>
      <w:r w:rsidRPr="1863D2D6">
        <w:rPr>
          <w:rFonts w:eastAsia="Times New Roman"/>
          <w:color w:val="000000" w:themeColor="text1"/>
          <w:szCs w:val="24"/>
        </w:rPr>
        <w:t xml:space="preserve"> </w:t>
      </w:r>
      <w:r w:rsidR="3F9D26E4" w:rsidRPr="1863D2D6">
        <w:rPr>
          <w:rFonts w:eastAsia="Times New Roman"/>
          <w:color w:val="000000" w:themeColor="text1"/>
          <w:szCs w:val="24"/>
        </w:rPr>
        <w:t xml:space="preserve"> </w:t>
      </w:r>
      <w:r w:rsidR="4163F3A2">
        <w:t xml:space="preserve"> </w:t>
      </w:r>
    </w:p>
    <w:p w14:paraId="7F6937A6" w14:textId="2E844BA2" w:rsidR="1863D2D6" w:rsidRDefault="1863D2D6" w:rsidP="1863D2D6">
      <w:pPr>
        <w:tabs>
          <w:tab w:val="left" w:pos="0"/>
        </w:tabs>
        <w:jc w:val="both"/>
      </w:pPr>
    </w:p>
    <w:p w14:paraId="336CDA0F" w14:textId="30D65765" w:rsidR="00F053CC" w:rsidRDefault="6DE7C1CE" w:rsidP="003D505B">
      <w:pPr>
        <w:tabs>
          <w:tab w:val="left" w:pos="0"/>
        </w:tabs>
        <w:jc w:val="both"/>
      </w:pPr>
      <w:r w:rsidRPr="00B20D62">
        <w:rPr>
          <w:b/>
          <w:bCs/>
        </w:rPr>
        <w:t xml:space="preserve">Lisaks ametiprivileegide eelnõu vastuses toodule esitame järgmised </w:t>
      </w:r>
      <w:r w:rsidR="428F9D36" w:rsidRPr="00B20D62">
        <w:rPr>
          <w:b/>
          <w:bCs/>
        </w:rPr>
        <w:t xml:space="preserve">ettepanekud </w:t>
      </w:r>
      <w:proofErr w:type="spellStart"/>
      <w:r w:rsidR="428F9D36" w:rsidRPr="00B20D62">
        <w:rPr>
          <w:b/>
          <w:bCs/>
        </w:rPr>
        <w:t>AdvS</w:t>
      </w:r>
      <w:proofErr w:type="spellEnd"/>
      <w:r w:rsidR="428F9D36" w:rsidRPr="00B20D62">
        <w:rPr>
          <w:b/>
          <w:bCs/>
        </w:rPr>
        <w:t xml:space="preserve"> muutmiseks</w:t>
      </w:r>
      <w:r w:rsidR="428F9D36">
        <w:t xml:space="preserve">: </w:t>
      </w:r>
    </w:p>
    <w:p w14:paraId="19F1C984" w14:textId="77777777" w:rsidR="00351261" w:rsidRDefault="00351261" w:rsidP="003D505B">
      <w:pPr>
        <w:tabs>
          <w:tab w:val="left" w:pos="0"/>
        </w:tabs>
        <w:jc w:val="both"/>
        <w:rPr>
          <w:szCs w:val="24"/>
        </w:rPr>
      </w:pPr>
    </w:p>
    <w:p w14:paraId="0FE430DF" w14:textId="161E75BB" w:rsidR="00F053CC" w:rsidRPr="005C358D" w:rsidRDefault="02B0B81A" w:rsidP="1863D2D6">
      <w:pPr>
        <w:tabs>
          <w:tab w:val="left" w:pos="0"/>
        </w:tabs>
        <w:jc w:val="both"/>
        <w:rPr>
          <w:b/>
          <w:bCs/>
        </w:rPr>
      </w:pPr>
      <w:r w:rsidRPr="1863D2D6">
        <w:rPr>
          <w:b/>
          <w:bCs/>
        </w:rPr>
        <w:t>2</w:t>
      </w:r>
      <w:r w:rsidR="00F053CC" w:rsidRPr="1863D2D6">
        <w:rPr>
          <w:b/>
          <w:bCs/>
        </w:rPr>
        <w:t>. Advokaadi</w:t>
      </w:r>
      <w:r w:rsidR="005C358D" w:rsidRPr="1863D2D6">
        <w:rPr>
          <w:b/>
          <w:bCs/>
        </w:rPr>
        <w:t xml:space="preserve"> volituste tõendamisest</w:t>
      </w:r>
    </w:p>
    <w:p w14:paraId="47681F56" w14:textId="77777777" w:rsidR="00732C85" w:rsidRDefault="00732C85" w:rsidP="003D505B">
      <w:pPr>
        <w:tabs>
          <w:tab w:val="left" w:pos="0"/>
        </w:tabs>
        <w:jc w:val="both"/>
        <w:rPr>
          <w:szCs w:val="24"/>
        </w:rPr>
      </w:pPr>
    </w:p>
    <w:p w14:paraId="55FE3898" w14:textId="5E43990E" w:rsidR="00732C85" w:rsidRDefault="00367E50" w:rsidP="003D505B">
      <w:pPr>
        <w:tabs>
          <w:tab w:val="left" w:pos="0"/>
        </w:tabs>
        <w:jc w:val="both"/>
        <w:rPr>
          <w:szCs w:val="24"/>
        </w:rPr>
      </w:pPr>
      <w:r>
        <w:rPr>
          <w:szCs w:val="24"/>
        </w:rPr>
        <w:t xml:space="preserve">Konventsiooni </w:t>
      </w:r>
      <w:r w:rsidR="007863F2">
        <w:rPr>
          <w:szCs w:val="24"/>
        </w:rPr>
        <w:t xml:space="preserve">artikkel 6 </w:t>
      </w:r>
      <w:r w:rsidR="005828D6">
        <w:rPr>
          <w:szCs w:val="24"/>
        </w:rPr>
        <w:t xml:space="preserve">lg 1 p d kohaselt </w:t>
      </w:r>
      <w:r w:rsidR="00E41660">
        <w:rPr>
          <w:szCs w:val="24"/>
        </w:rPr>
        <w:t xml:space="preserve">on advokaatidel õigus olla tunnustatud isikutena, kellel on õigus oma kliente nõustada, abistada või esindada. </w:t>
      </w:r>
    </w:p>
    <w:p w14:paraId="4AAA9AD3" w14:textId="77777777" w:rsidR="00A10261" w:rsidRDefault="00A10261" w:rsidP="003D505B">
      <w:pPr>
        <w:tabs>
          <w:tab w:val="left" w:pos="0"/>
        </w:tabs>
        <w:jc w:val="both"/>
        <w:rPr>
          <w:szCs w:val="24"/>
        </w:rPr>
      </w:pPr>
    </w:p>
    <w:p w14:paraId="645776A9" w14:textId="05AA5837" w:rsidR="00185C86" w:rsidRDefault="00326E51" w:rsidP="003D505B">
      <w:pPr>
        <w:tabs>
          <w:tab w:val="left" w:pos="0"/>
        </w:tabs>
        <w:jc w:val="both"/>
      </w:pPr>
      <w:r>
        <w:t xml:space="preserve">Konventsiooni ratifitseerimise seaduse eelnõu seletuskirja kohaselt </w:t>
      </w:r>
      <w:r w:rsidR="67ACFE26">
        <w:t xml:space="preserve">(vt lk 7, art 6 lg 1 p d </w:t>
      </w:r>
      <w:r w:rsidR="267FF508">
        <w:t>kohta</w:t>
      </w:r>
      <w:r w:rsidR="67ACFE26">
        <w:t xml:space="preserve">) </w:t>
      </w:r>
      <w:r w:rsidR="000A03C8">
        <w:t xml:space="preserve">on ministeeriumis ettevalmistamisel </w:t>
      </w:r>
      <w:proofErr w:type="spellStart"/>
      <w:r w:rsidR="000A03C8">
        <w:t>AdvS</w:t>
      </w:r>
      <w:proofErr w:type="spellEnd"/>
      <w:r w:rsidR="000A03C8">
        <w:t>-i täiendamine, et tagada advokaadi õigus olla tunnustatud kliendi esindamiseks kõigis õigusvaldkondades, sõltumata menetluse eripärast</w:t>
      </w:r>
      <w:r w:rsidR="00FE4D23">
        <w:t xml:space="preserve">. </w:t>
      </w:r>
      <w:r w:rsidR="00772C42">
        <w:t xml:space="preserve">Vastav </w:t>
      </w:r>
      <w:proofErr w:type="spellStart"/>
      <w:r w:rsidR="00772C42">
        <w:t>AdvS</w:t>
      </w:r>
      <w:proofErr w:type="spellEnd"/>
      <w:r w:rsidR="00772C42">
        <w:t xml:space="preserve">-i muudatus on kavandatud lisada </w:t>
      </w:r>
      <w:proofErr w:type="spellStart"/>
      <w:r w:rsidR="00772C42">
        <w:t>KrMS</w:t>
      </w:r>
      <w:proofErr w:type="spellEnd"/>
      <w:r w:rsidR="00772C42">
        <w:t xml:space="preserve"> jt seaduste muutmise seaduse eelnõusse (ametiprivileegide eelnõu). Advokatuur kiidab </w:t>
      </w:r>
      <w:proofErr w:type="spellStart"/>
      <w:r w:rsidR="00772C42">
        <w:t>AdvS</w:t>
      </w:r>
      <w:proofErr w:type="spellEnd"/>
      <w:r w:rsidR="00772C42">
        <w:t xml:space="preserve">-i täiendamise nimetatud eesmärgil heaks, </w:t>
      </w:r>
      <w:r w:rsidR="00772C42">
        <w:lastRenderedPageBreak/>
        <w:t>kuid rõhuta</w:t>
      </w:r>
      <w:r w:rsidR="003032A6">
        <w:t>me</w:t>
      </w:r>
      <w:r w:rsidR="00772C42">
        <w:t xml:space="preserve"> jätkuvalt, et üksnes sellest muudatusest ei piisa advokaadi suhtes volituste eeldamise sätestamiseks.</w:t>
      </w:r>
      <w:r w:rsidR="00480F74">
        <w:t xml:space="preserve"> </w:t>
      </w:r>
      <w:r w:rsidR="00FF2AA0">
        <w:t xml:space="preserve">Praktika näitab, et </w:t>
      </w:r>
      <w:proofErr w:type="spellStart"/>
      <w:r w:rsidR="00FF2AA0">
        <w:t>AdvS</w:t>
      </w:r>
      <w:proofErr w:type="spellEnd"/>
      <w:r w:rsidR="005633AD">
        <w:t>-</w:t>
      </w:r>
      <w:r w:rsidR="00FF2AA0">
        <w:t xml:space="preserve">i käsitatakse menetlusseadustikest alamal seisva seadusena, mistõttu ei ole tagatud, et advokaadi volituste eeldus ka tegelikkuses rakenduks, seetõttu tuleks </w:t>
      </w:r>
      <w:r w:rsidR="00332F57">
        <w:t xml:space="preserve">see üheselt sätestada nii </w:t>
      </w:r>
      <w:proofErr w:type="spellStart"/>
      <w:r w:rsidR="00332F57">
        <w:t>AdvS-</w:t>
      </w:r>
      <w:r w:rsidR="00EA747C">
        <w:t>i</w:t>
      </w:r>
      <w:r w:rsidR="00332F57">
        <w:t>s</w:t>
      </w:r>
      <w:proofErr w:type="spellEnd"/>
      <w:r w:rsidR="00332F57">
        <w:t xml:space="preserve"> kui erinevates menetlusseadustikes. </w:t>
      </w:r>
    </w:p>
    <w:p w14:paraId="0C065973" w14:textId="77777777" w:rsidR="00185C86" w:rsidRDefault="00185C86" w:rsidP="003D505B">
      <w:pPr>
        <w:tabs>
          <w:tab w:val="left" w:pos="0"/>
        </w:tabs>
        <w:jc w:val="both"/>
        <w:rPr>
          <w:szCs w:val="24"/>
        </w:rPr>
      </w:pPr>
    </w:p>
    <w:p w14:paraId="0F93A03D" w14:textId="7C0A6FF7" w:rsidR="00A10261" w:rsidRDefault="006C7096" w:rsidP="003D505B">
      <w:pPr>
        <w:tabs>
          <w:tab w:val="left" w:pos="0"/>
        </w:tabs>
        <w:jc w:val="both"/>
      </w:pPr>
      <w:r>
        <w:t>Sellega seoses</w:t>
      </w:r>
      <w:r w:rsidR="003D505B">
        <w:t xml:space="preserve"> </w:t>
      </w:r>
      <w:r w:rsidR="005C0797" w:rsidRPr="00351261">
        <w:rPr>
          <w:b/>
          <w:bCs/>
        </w:rPr>
        <w:t>palume kaaluda ka menetlussead</w:t>
      </w:r>
      <w:r w:rsidR="00EA747C" w:rsidRPr="00351261">
        <w:rPr>
          <w:b/>
          <w:bCs/>
        </w:rPr>
        <w:t>u</w:t>
      </w:r>
      <w:r w:rsidR="005C0797" w:rsidRPr="00351261">
        <w:rPr>
          <w:b/>
          <w:bCs/>
        </w:rPr>
        <w:t>stike muutmist advokaadi volituste eeldu</w:t>
      </w:r>
      <w:r w:rsidR="003D505B" w:rsidRPr="00351261">
        <w:rPr>
          <w:b/>
          <w:bCs/>
        </w:rPr>
        <w:t>se</w:t>
      </w:r>
      <w:r w:rsidR="004F4878" w:rsidRPr="00351261">
        <w:rPr>
          <w:b/>
          <w:bCs/>
        </w:rPr>
        <w:t xml:space="preserve"> </w:t>
      </w:r>
      <w:r w:rsidR="003D505B" w:rsidRPr="00351261">
        <w:rPr>
          <w:b/>
          <w:bCs/>
        </w:rPr>
        <w:t>küsimuse tõhusaks lahendamiseks</w:t>
      </w:r>
      <w:r w:rsidR="70B18C74" w:rsidRPr="1863D2D6">
        <w:rPr>
          <w:b/>
          <w:bCs/>
        </w:rPr>
        <w:t xml:space="preserve"> ning vastuolude vältimiseks </w:t>
      </w:r>
      <w:proofErr w:type="spellStart"/>
      <w:r w:rsidR="70B18C74" w:rsidRPr="1863D2D6">
        <w:rPr>
          <w:b/>
          <w:bCs/>
        </w:rPr>
        <w:t>AdvS</w:t>
      </w:r>
      <w:proofErr w:type="spellEnd"/>
      <w:r w:rsidR="70B18C74" w:rsidRPr="1863D2D6">
        <w:rPr>
          <w:b/>
          <w:bCs/>
        </w:rPr>
        <w:t xml:space="preserve"> ja menetlusseadustike vahel</w:t>
      </w:r>
      <w:r w:rsidR="003D505B">
        <w:t xml:space="preserve">. Vastavad sõnastuslikud ettepanekud oleme teile edastanud </w:t>
      </w:r>
      <w:r w:rsidR="005334C4">
        <w:t>30.01.2026 tagasisidena ametprivileegide eelnõu raames (kirja nr 1-8/26/2-1)</w:t>
      </w:r>
      <w:r w:rsidR="492AC60F">
        <w:t>, vt</w:t>
      </w:r>
      <w:r w:rsidR="5C4A325C">
        <w:t xml:space="preserve"> lk 16-17, II osa</w:t>
      </w:r>
      <w:r w:rsidR="492AC60F">
        <w:t xml:space="preserve"> p </w:t>
      </w:r>
      <w:r w:rsidR="019DEEB4">
        <w:t>2</w:t>
      </w:r>
      <w:r w:rsidR="284B14BB">
        <w:t xml:space="preserve"> ning kirja lisas toodud fail advokaadi volituste tõendamisest</w:t>
      </w:r>
      <w:r w:rsidR="019DEEB4">
        <w:t>)</w:t>
      </w:r>
      <w:r w:rsidR="005334C4">
        <w:t>.</w:t>
      </w:r>
    </w:p>
    <w:p w14:paraId="37433CC5" w14:textId="0ABA0A8A" w:rsidR="00B40D80" w:rsidRDefault="00B40D80" w:rsidP="003D505B">
      <w:pPr>
        <w:jc w:val="both"/>
      </w:pPr>
    </w:p>
    <w:p w14:paraId="0C414285" w14:textId="2345E4A4" w:rsidR="00B40D80" w:rsidRPr="0078579B" w:rsidRDefault="4AEE1919" w:rsidP="003D505B">
      <w:pPr>
        <w:jc w:val="both"/>
        <w:rPr>
          <w:b/>
          <w:bCs/>
        </w:rPr>
      </w:pPr>
      <w:r w:rsidRPr="1863D2D6">
        <w:rPr>
          <w:b/>
          <w:bCs/>
        </w:rPr>
        <w:t>3</w:t>
      </w:r>
      <w:r w:rsidR="00DC5814" w:rsidRPr="1863D2D6">
        <w:rPr>
          <w:b/>
          <w:bCs/>
        </w:rPr>
        <w:t xml:space="preserve">. </w:t>
      </w:r>
      <w:r w:rsidR="006E3D3A" w:rsidRPr="1863D2D6">
        <w:rPr>
          <w:b/>
          <w:bCs/>
        </w:rPr>
        <w:t>Advokaatide tõhusast juurdepääsust asjakohastele materjalidele</w:t>
      </w:r>
    </w:p>
    <w:p w14:paraId="1EE4690E" w14:textId="77777777" w:rsidR="00D954F1" w:rsidRDefault="00D954F1" w:rsidP="003D505B">
      <w:pPr>
        <w:jc w:val="both"/>
      </w:pPr>
    </w:p>
    <w:p w14:paraId="0DE00B21" w14:textId="381A7145" w:rsidR="0078579B" w:rsidRDefault="007765EB" w:rsidP="003D505B">
      <w:pPr>
        <w:jc w:val="both"/>
      </w:pPr>
      <w:r>
        <w:t xml:space="preserve">Konventsiooni artikkel 6 lg 1 p e kohaselt peavad konventsiooniosalised tagama, et advokaadid </w:t>
      </w:r>
      <w:r w:rsidR="00880600" w:rsidRPr="00880600">
        <w:t>saavad tõhusa juurdepääsu kõigile asjakohastele materjalidele, mis on pädevate avaliku võimu kandjate, kohtute ja vaidluste lahendamise organite valduses või kontrolli all, kui nad tegutsevad oma klientide nimel, ilma põhjendamatu viivituse ja piiranguteta.</w:t>
      </w:r>
    </w:p>
    <w:p w14:paraId="2D8270BE" w14:textId="77777777" w:rsidR="000C4BBE" w:rsidRDefault="000C4BBE" w:rsidP="003D505B">
      <w:pPr>
        <w:jc w:val="both"/>
      </w:pPr>
    </w:p>
    <w:p w14:paraId="3B76CD83" w14:textId="4CCB1C17" w:rsidR="00CD142C" w:rsidRDefault="00CD142C" w:rsidP="1863D2D6">
      <w:pPr>
        <w:jc w:val="both"/>
      </w:pPr>
      <w:r>
        <w:t xml:space="preserve">Konventsiooni ratifitseerimise eelnõu seletuskirja kohaselt </w:t>
      </w:r>
      <w:r w:rsidR="4CC9D732">
        <w:t xml:space="preserve">(vt lk </w:t>
      </w:r>
      <w:r w:rsidR="686127B1">
        <w:t>8</w:t>
      </w:r>
      <w:r w:rsidR="4CC9D732">
        <w:t xml:space="preserve">, art 6 lg 1 p e kohta) </w:t>
      </w:r>
      <w:r>
        <w:t xml:space="preserve">ei ole teabe küsimine ja väljastamine Eestis takistatud ning advokaadi õigus saada teavet on eraldi sätestatud ka </w:t>
      </w:r>
      <w:proofErr w:type="spellStart"/>
      <w:r>
        <w:t>AdvS</w:t>
      </w:r>
      <w:proofErr w:type="spellEnd"/>
      <w:r>
        <w:t xml:space="preserve">-i § 41 lõike 1 punktis 4, mille kohaselt on advokaatidel õigus saada riigi- ja kohaliku omavalitsuse asutusest õigusteenuse osutamiseks vajalikke andmeid, tutvuda dokumentidega ning saada neist ärakirju ja väljavõtteid, kui andmete ja dokumentide saamine ei ole advokaadile seadusega keelatud. </w:t>
      </w:r>
      <w:proofErr w:type="spellStart"/>
      <w:r>
        <w:t>AdvS</w:t>
      </w:r>
      <w:proofErr w:type="spellEnd"/>
      <w:r>
        <w:t>-i § 40 lõige 2 sätestab advokaadi kohustuse koguda vajaduse korral kliendi huvides tõendeid. Selle kohustuse täitmiseks peab advokaadile olema tagatud võimalus saada asjakohaseid materjale.</w:t>
      </w:r>
    </w:p>
    <w:p w14:paraId="66657475" w14:textId="77777777" w:rsidR="00CD142C" w:rsidRPr="00CD142C" w:rsidRDefault="00CD142C" w:rsidP="00CD142C">
      <w:pPr>
        <w:jc w:val="both"/>
      </w:pPr>
    </w:p>
    <w:p w14:paraId="1E9B6ADB" w14:textId="4DBED5B5" w:rsidR="00CD142C" w:rsidRDefault="00CD142C" w:rsidP="00CD142C">
      <w:pPr>
        <w:jc w:val="both"/>
      </w:pPr>
      <w:r w:rsidRPr="00CD142C">
        <w:t>Kehtiva regulatsiooni kohaselt on vandeadvokaadil selgesõnaline õigus pöörduda üksnes avaliku võimu kandjate poole. Praktikas on aga märkimisväärne osa õigusteenuse osutamiseks vajalikust teabest eraõiguslike isikute valduses. Kui advokaadil puudub seadusest tulenev otsene alus selliste isikute poole pöördumiseks, sõltub andmete väljastamine tihtipeale nende vabatahtlikust otsusest, mis võib takistada asjaolude õigeaegset väljaselgitamist ning kahjustada isiku õigust tõhusale kaitsele.</w:t>
      </w:r>
      <w:r>
        <w:t xml:space="preserve"> </w:t>
      </w:r>
      <w:r w:rsidRPr="00CD142C">
        <w:t>Ka konventsiooni ratifitseerimise seaduse eelnõu seletuskirjas mööndakse, et vaatamata õigusliku regulatsiooni olemasolule on praktikas esinenud probleeme advokaatidele tõhusa juurdepääsu tagamisel, st õigus ei ole alati realiseerunud viivitusteta või täielikult.</w:t>
      </w:r>
    </w:p>
    <w:p w14:paraId="3F175D84" w14:textId="77777777" w:rsidR="00CD142C" w:rsidRPr="00CD142C" w:rsidRDefault="00CD142C" w:rsidP="00CD142C">
      <w:pPr>
        <w:jc w:val="both"/>
      </w:pPr>
    </w:p>
    <w:p w14:paraId="173EDA36" w14:textId="4ACFA3CE" w:rsidR="00CD142C" w:rsidRDefault="00CD142C" w:rsidP="00CD142C">
      <w:pPr>
        <w:jc w:val="both"/>
      </w:pPr>
      <w:r w:rsidRPr="0008708D">
        <w:rPr>
          <w:b/>
          <w:bCs/>
        </w:rPr>
        <w:t xml:space="preserve">Eeltoodust tulenevalt teeme ettepaneku täiendada </w:t>
      </w:r>
      <w:proofErr w:type="spellStart"/>
      <w:r w:rsidRPr="0008708D">
        <w:rPr>
          <w:b/>
          <w:bCs/>
        </w:rPr>
        <w:t>AdvS</w:t>
      </w:r>
      <w:proofErr w:type="spellEnd"/>
      <w:r w:rsidRPr="0008708D">
        <w:rPr>
          <w:b/>
          <w:bCs/>
        </w:rPr>
        <w:t xml:space="preserve"> § 41 lg 1 p 4</w:t>
      </w:r>
      <w:r>
        <w:t xml:space="preserve"> viisil, et vandeadvokaadil oleks õigus saada õigusteenuse osutamiseks vajalikke andmeid ja dokumente lisaks riigi- ja kohaliku omavalitsuse asutustele ka juriidilistelt ja füüsilistelt isikutelt. Ettepanek sätte sõnastuseks:</w:t>
      </w:r>
    </w:p>
    <w:p w14:paraId="1C57B5CA" w14:textId="77777777" w:rsidR="00CD142C" w:rsidRPr="00CD142C" w:rsidRDefault="00CD142C" w:rsidP="00CD142C">
      <w:pPr>
        <w:jc w:val="both"/>
      </w:pPr>
    </w:p>
    <w:p w14:paraId="6146118C" w14:textId="330EA634" w:rsidR="00CD142C" w:rsidRPr="00BC6247" w:rsidRDefault="00CD142C" w:rsidP="00CD142C">
      <w:pPr>
        <w:jc w:val="both"/>
        <w:rPr>
          <w:i/>
          <w:iCs/>
        </w:rPr>
      </w:pPr>
      <w:r w:rsidRPr="00BC6247">
        <w:rPr>
          <w:i/>
          <w:iCs/>
        </w:rPr>
        <w:t>„</w:t>
      </w:r>
      <w:r w:rsidR="00BC6247" w:rsidRPr="00BC6247">
        <w:rPr>
          <w:i/>
          <w:iCs/>
        </w:rPr>
        <w:t>4</w:t>
      </w:r>
      <w:r w:rsidRPr="00CD142C">
        <w:rPr>
          <w:i/>
          <w:iCs/>
        </w:rPr>
        <w:t>) õigusteenuse osutamiseks saama juriidiliselt või füüsiliselt isikult või riigi- ja kohaliku omavalitsuse asutusest õigusteenuse osutamiseks vajalikke andmeid, tutvuma dokumentidega ning saama neist ärakirju ja väljavõtteid, kui andmete ja dokumentide saamine ei ole advokaadile seadusega keelatud“.</w:t>
      </w:r>
    </w:p>
    <w:p w14:paraId="41368512" w14:textId="77777777" w:rsidR="00BC6247" w:rsidRPr="00CD142C" w:rsidRDefault="00BC6247" w:rsidP="00CD142C">
      <w:pPr>
        <w:jc w:val="both"/>
      </w:pPr>
    </w:p>
    <w:p w14:paraId="47A1E8DE" w14:textId="19779162" w:rsidR="00CD142C" w:rsidRDefault="00CD142C" w:rsidP="00CD142C">
      <w:pPr>
        <w:jc w:val="both"/>
      </w:pPr>
      <w:r w:rsidRPr="00CD142C">
        <w:t xml:space="preserve">Muudatus aitaks vähendada praktikas esinevaid kitsaskohti, luues advokaadile selge õigusliku aluse pöörduda õigusteenuse osutamiseks vajalike andmete saamiseks ka eraõiguslike isikute poole. See tugevdaks õiguse tegelikku, mitte üksnes formaalset realiseerumist ning tagaks </w:t>
      </w:r>
      <w:r w:rsidRPr="00CD142C">
        <w:lastRenderedPageBreak/>
        <w:t>tõhusama ja ajakohasema kaitse kliendi õigustele. Õigus advokaadi abile ei ole vaid formaalne, vaid peab võimaldama advokaadil koguda ja analüüsida asjakohast teavet, mis on vajalik kliendi huvide kaitseks.</w:t>
      </w:r>
      <w:r w:rsidR="00BD29A6">
        <w:t xml:space="preserve"> </w:t>
      </w:r>
      <w:r w:rsidRPr="00CD142C">
        <w:t>Samuti toetab muudatus poolte võrdsuse põhimõtet, aidates tasakaalustada olukordi, kus vaidluse ühe poole valduses on kogu asjakohane teave.</w:t>
      </w:r>
    </w:p>
    <w:p w14:paraId="11FFFE5F" w14:textId="77777777" w:rsidR="00BC6247" w:rsidRPr="00CD142C" w:rsidRDefault="00BC6247" w:rsidP="00CD142C">
      <w:pPr>
        <w:jc w:val="both"/>
      </w:pPr>
    </w:p>
    <w:p w14:paraId="33D24307" w14:textId="2289EFD3" w:rsidR="00CD142C" w:rsidRDefault="00CD142C" w:rsidP="00CD142C">
      <w:pPr>
        <w:jc w:val="both"/>
      </w:pPr>
      <w:r w:rsidRPr="00CD142C">
        <w:t>Muudatus on kooskõlas ka advokaadikutse kaitse konventsioonis väljendatud põhimõtetega, mille kohaselt peab advokaadil olema tõhus juurdepääs asjakohastele materjalidele ilma põhjendamatu viivituse ja piiranguteta. Kuigi konventsiooni sõnastus keskendub eeskätt avaliku võimu kandjatele, tuleneb selle eesmärgist – tagada advokaadi sõltumatus ja kliendi õiguste tõhus kaitse – vajadus tagada advokaadile tegelik ja toimiv ligipääs asjakohasele teabele laiemalt.</w:t>
      </w:r>
      <w:r w:rsidR="00A2090E">
        <w:t xml:space="preserve"> </w:t>
      </w:r>
      <w:r w:rsidRPr="00CD142C">
        <w:t>Muudatus ei annaks advokaadile piiramatut õigust nõuda mis tahes andmeid. Säilivad kõik kehtivad seadusest tulenevad piirangud, sealhulgas isikuandmete kaitse, ärisaladuse kaitse, kutsealase saladuse hoidmise kohustus ning muud õigusnormidest tulenevad konfidentsiaalsusnõuded. Klausel, mille kohaselt ei või andmeid saada, kui see on advokaadile seadusega keelatud, tagab, et muudatus ei riiva ebaproportsionaalselt kolmandate isikute õigusi.</w:t>
      </w:r>
    </w:p>
    <w:p w14:paraId="5999A34E" w14:textId="77777777" w:rsidR="00B40D80" w:rsidRDefault="00B40D80" w:rsidP="003D505B">
      <w:pPr>
        <w:jc w:val="both"/>
      </w:pPr>
    </w:p>
    <w:p w14:paraId="11C047DD" w14:textId="1ED1CE2C" w:rsidR="00B40D80" w:rsidRPr="006A4495" w:rsidRDefault="582AA2E7" w:rsidP="003D505B">
      <w:pPr>
        <w:jc w:val="both"/>
        <w:rPr>
          <w:b/>
          <w:bCs/>
        </w:rPr>
      </w:pPr>
      <w:r w:rsidRPr="1863D2D6">
        <w:rPr>
          <w:b/>
          <w:bCs/>
        </w:rPr>
        <w:t>4</w:t>
      </w:r>
      <w:r w:rsidR="000526DD" w:rsidRPr="1863D2D6">
        <w:rPr>
          <w:b/>
          <w:bCs/>
        </w:rPr>
        <w:t xml:space="preserve">. </w:t>
      </w:r>
      <w:r w:rsidR="008C7EDA" w:rsidRPr="1863D2D6">
        <w:rPr>
          <w:b/>
          <w:bCs/>
        </w:rPr>
        <w:t>Toimingupiirangu erandi kehtestamise vajadus advokaadi poolt õigusabiteenuse osutamisel</w:t>
      </w:r>
    </w:p>
    <w:p w14:paraId="1891AEAC" w14:textId="77777777" w:rsidR="00B40D80" w:rsidRPr="00B40D80" w:rsidRDefault="00B40D80" w:rsidP="003D505B">
      <w:pPr>
        <w:jc w:val="both"/>
      </w:pPr>
      <w:r w:rsidRPr="00B40D80">
        <w:t> </w:t>
      </w:r>
    </w:p>
    <w:p w14:paraId="30088D3C" w14:textId="3C4E45F6" w:rsidR="003F0A06" w:rsidRDefault="00E31A1A" w:rsidP="003D505B">
      <w:pPr>
        <w:jc w:val="both"/>
      </w:pPr>
      <w:r>
        <w:t>Konventsiooni art</w:t>
      </w:r>
      <w:r w:rsidR="00F107BB">
        <w:t xml:space="preserve">ikkel 6 lg 5 </w:t>
      </w:r>
      <w:r w:rsidR="00163EE9">
        <w:t xml:space="preserve">esimese lause kohaselt </w:t>
      </w:r>
      <w:r w:rsidR="00384CC1">
        <w:t xml:space="preserve">konventsiooniosalised tagavad, et advokaadid ei kannataks </w:t>
      </w:r>
      <w:r w:rsidR="00AD1FFE">
        <w:t xml:space="preserve">kahjulike tagajärgede all seetõttu, et neid seostatakse oma klientide või klientide seisukohtadega. </w:t>
      </w:r>
      <w:r>
        <w:t xml:space="preserve"> </w:t>
      </w:r>
    </w:p>
    <w:p w14:paraId="694CB4B4" w14:textId="77777777" w:rsidR="003F0A06" w:rsidRDefault="003F0A06" w:rsidP="003D505B">
      <w:pPr>
        <w:jc w:val="both"/>
      </w:pPr>
    </w:p>
    <w:p w14:paraId="11BC7650" w14:textId="229A64C3" w:rsidR="00DC5450" w:rsidRDefault="00397A24" w:rsidP="00DC5450">
      <w:pPr>
        <w:jc w:val="both"/>
      </w:pPr>
      <w:r>
        <w:t xml:space="preserve">Antud sätte valguses väljendame ka siinkohal muret olukorra </w:t>
      </w:r>
      <w:r w:rsidR="006C1062">
        <w:t>osas, kus advokaati võidakse õigusteenuse osutamise tõttu käsitada ametiisikuna</w:t>
      </w:r>
      <w:r w:rsidR="00175F08">
        <w:t xml:space="preserve">. </w:t>
      </w:r>
    </w:p>
    <w:p w14:paraId="0DEA4464" w14:textId="77777777" w:rsidR="008608E3" w:rsidRDefault="008608E3" w:rsidP="008608E3">
      <w:pPr>
        <w:jc w:val="both"/>
      </w:pPr>
    </w:p>
    <w:p w14:paraId="4A8D214C" w14:textId="5C09A0AB" w:rsidR="004C2DC2" w:rsidRDefault="004C2DC2" w:rsidP="0086254F">
      <w:pPr>
        <w:jc w:val="both"/>
      </w:pPr>
      <w:r w:rsidRPr="004C2DC2">
        <w:t xml:space="preserve">Korruptsioonivastase seaduse </w:t>
      </w:r>
      <w:r w:rsidR="49B1CB0D" w:rsidRPr="004C2DC2">
        <w:t xml:space="preserve">(KVS) </w:t>
      </w:r>
      <w:r w:rsidRPr="004C2DC2">
        <w:t>§ 2 kohaselt võib ametiisiku staatus tekkida isikul, kellel on õigus või kohustus teha avaliku ülesande täitmisel otsus või toiming või osaleda selle tegemises või sisulises suunamises.</w:t>
      </w:r>
      <w:r w:rsidR="007E0325">
        <w:t xml:space="preserve"> </w:t>
      </w:r>
      <w:r w:rsidR="0086254F" w:rsidRPr="0083034F">
        <w:t>Riigikohtu praktika</w:t>
      </w:r>
      <w:r w:rsidR="0086254F">
        <w:t>s</w:t>
      </w:r>
      <w:r w:rsidR="0086254F" w:rsidRPr="0083034F">
        <w:t xml:space="preserve"> on kinnita</w:t>
      </w:r>
      <w:r w:rsidR="0086254F">
        <w:t>t</w:t>
      </w:r>
      <w:r w:rsidR="0086254F" w:rsidRPr="0083034F">
        <w:t>ud, et</w:t>
      </w:r>
      <w:r w:rsidR="0086254F">
        <w:t xml:space="preserve"> kehtiva seaduse järgi võib</w:t>
      </w:r>
      <w:r w:rsidR="0086254F" w:rsidRPr="0083034F">
        <w:t xml:space="preserve"> advokaat muutuda ametiisikuks avalikule sektorile õigusteenuse osutamise kaudu</w:t>
      </w:r>
      <w:r w:rsidR="0086254F">
        <w:t>. Riigikohus sedastas, et õigusnõustamist ei saa eelduslikult mittesisuliseks abistavaks tegevuseks taandada, kuna õigusnõustaja valikud ja argumendid võivad avaldada otsusele või toimingule suurt mõju.</w:t>
      </w:r>
      <w:r w:rsidR="0086254F">
        <w:rPr>
          <w:rStyle w:val="FootnoteReference"/>
        </w:rPr>
        <w:footnoteReference w:id="2"/>
      </w:r>
      <w:r w:rsidR="0086254F">
        <w:t xml:space="preserve"> Sellest järeldub, et kehtiva seaduse järgi on võimalik otsust või toimingut KVS § 2 lg 2 mõttes sisuliselt suunata ka üksnes õigusteenust osutades.</w:t>
      </w:r>
      <w:r w:rsidR="00AE38CC">
        <w:t xml:space="preserve"> </w:t>
      </w:r>
      <w:r w:rsidR="0086254F">
        <w:t>Riigikohus märkis</w:t>
      </w:r>
      <w:r w:rsidR="00AE38CC">
        <w:t xml:space="preserve"> ka</w:t>
      </w:r>
      <w:r w:rsidR="0086254F">
        <w:t>, et õigusteenuse osutamine peab ületama teatud „lävendi“, et kõneleda otsuse või toimingu sisulisest suun</w:t>
      </w:r>
      <w:r w:rsidR="0086254F" w:rsidRPr="003E2EAB">
        <w:t>amisest.</w:t>
      </w:r>
      <w:r w:rsidR="0086254F" w:rsidRPr="003E2EAB">
        <w:rPr>
          <w:rStyle w:val="FootnoteReference"/>
        </w:rPr>
        <w:footnoteReference w:id="3"/>
      </w:r>
      <w:r w:rsidR="0086254F" w:rsidRPr="003E2EAB">
        <w:t xml:space="preserve"> Samas puuduvad konkreetsed juhised või reeglid selle lävendi ületamise tuvastamiseks. Siinkohal tõusetub praktiline probleem, kuivõrd õigusteenuse osutamisel annab advokaat olemuslikult soovitusi, juhtides kliendi tähelepanu erinevatele õiguslikele riskidele ja tegevusalternatiividele.</w:t>
      </w:r>
      <w:r w:rsidR="0086254F">
        <w:t xml:space="preserve"> Lõpliku otsuse teeb klient. </w:t>
      </w:r>
      <w:proofErr w:type="spellStart"/>
      <w:r w:rsidR="0086254F">
        <w:t>AdvS</w:t>
      </w:r>
      <w:proofErr w:type="spellEnd"/>
      <w:r w:rsidR="0086254F">
        <w:t xml:space="preserve"> § 43 lg 4 kohaselt ei või advokaati tema ülesannete täitmise tõttu samastada kliendiga ega kliendi kohtuasjaga.</w:t>
      </w:r>
    </w:p>
    <w:p w14:paraId="2AD70F72" w14:textId="77777777" w:rsidR="0086254F" w:rsidRPr="004C2DC2" w:rsidRDefault="0086254F" w:rsidP="0086254F">
      <w:pPr>
        <w:jc w:val="both"/>
      </w:pPr>
    </w:p>
    <w:p w14:paraId="3A1365CF" w14:textId="2397C1CD" w:rsidR="004C2DC2" w:rsidRDefault="004C2DC2" w:rsidP="004C2DC2">
      <w:pPr>
        <w:jc w:val="both"/>
      </w:pPr>
      <w:r w:rsidRPr="004C2DC2">
        <w:t>Praegune regulatsioon ei võimalda advokaadil piisava kindlusega hinnata, millal võib avalikule sektorile õigusteenuse osutamine tuua kaasa ametiisiku staatuse ning sellest tuleneva kriminaalõigusliku vastutuse toimingupiirangu rikkumise eest.</w:t>
      </w:r>
      <w:r w:rsidR="005658EA">
        <w:t xml:space="preserve"> </w:t>
      </w:r>
      <w:r w:rsidRPr="004C2DC2">
        <w:t xml:space="preserve">Advokaadi käsitlemine ametiisikuna võib viia olukorrani, kus advokaat tunnistatakse kahtlustatavaks seoses avaliku ülesande täitmisega. Kui enda kaitseks vajalikud selgitused eeldavad kliendisaladuse avaldamist, sõltub advokaadi kaitseõiguse realiseerimine kliendi nõusolekust. Kliendi </w:t>
      </w:r>
      <w:r w:rsidRPr="004C2DC2">
        <w:lastRenderedPageBreak/>
        <w:t>nõusoleku puudumisel võib advokaat sattuda olukorda, kus tal ei ole võimalik end tõhusalt kaitsta ilma oma kutsekohustusi rikkumata. See seab advokaadi põhiseadusliku kaitseõiguse ja seadusest tuleneva kliendisaladuse hoidmise kohustuse omavahel vastuollu.</w:t>
      </w:r>
      <w:r w:rsidR="005658EA">
        <w:t xml:space="preserve"> </w:t>
      </w:r>
      <w:r w:rsidRPr="004C2DC2">
        <w:t>Advokaadi kutsetagatised, sealhulgas kliendisaladuse kaitse, on õigusriigi toimimise seisukohalt keskse tähtsusega ning neid ei tohi kaudselt piirata ebamäärase karistusõigusliku regulatsiooni kaudu.</w:t>
      </w:r>
    </w:p>
    <w:p w14:paraId="73447790" w14:textId="77777777" w:rsidR="00012ED8" w:rsidRDefault="00012ED8" w:rsidP="004C2DC2">
      <w:pPr>
        <w:jc w:val="both"/>
      </w:pPr>
    </w:p>
    <w:p w14:paraId="5598A682" w14:textId="65DBCEA2" w:rsidR="00012ED8" w:rsidRDefault="002A7E0E" w:rsidP="00012ED8">
      <w:pPr>
        <w:jc w:val="both"/>
      </w:pPr>
      <w:r>
        <w:t xml:space="preserve">Juhime </w:t>
      </w:r>
      <w:r w:rsidR="00757A04">
        <w:t xml:space="preserve">ka </w:t>
      </w:r>
      <w:r>
        <w:t xml:space="preserve">tähelepanu </w:t>
      </w:r>
      <w:r w:rsidR="00012ED8">
        <w:t xml:space="preserve">PS § 23 </w:t>
      </w:r>
      <w:proofErr w:type="spellStart"/>
      <w:r w:rsidR="00012ED8">
        <w:t>lg</w:t>
      </w:r>
      <w:r>
        <w:t>-le</w:t>
      </w:r>
      <w:proofErr w:type="spellEnd"/>
      <w:r w:rsidR="00012ED8">
        <w:t xml:space="preserve"> 1</w:t>
      </w:r>
      <w:r>
        <w:t>, mis</w:t>
      </w:r>
      <w:r w:rsidR="00012ED8">
        <w:t xml:space="preserve"> </w:t>
      </w:r>
      <w:r w:rsidR="00C46C1D">
        <w:t xml:space="preserve">sätestab </w:t>
      </w:r>
      <w:r w:rsidR="00012ED8">
        <w:t>määratletuspõhimõtte (</w:t>
      </w:r>
      <w:proofErr w:type="spellStart"/>
      <w:r w:rsidR="00012ED8">
        <w:rPr>
          <w:i/>
          <w:iCs/>
        </w:rPr>
        <w:t>nullum</w:t>
      </w:r>
      <w:proofErr w:type="spellEnd"/>
      <w:r w:rsidR="00012ED8">
        <w:rPr>
          <w:i/>
          <w:iCs/>
        </w:rPr>
        <w:t xml:space="preserve"> </w:t>
      </w:r>
      <w:proofErr w:type="spellStart"/>
      <w:r w:rsidR="00012ED8">
        <w:rPr>
          <w:i/>
          <w:iCs/>
        </w:rPr>
        <w:t>crimen</w:t>
      </w:r>
      <w:proofErr w:type="spellEnd"/>
      <w:r w:rsidR="00012ED8">
        <w:rPr>
          <w:i/>
          <w:iCs/>
        </w:rPr>
        <w:t xml:space="preserve"> </w:t>
      </w:r>
      <w:proofErr w:type="spellStart"/>
      <w:r w:rsidR="00012ED8">
        <w:rPr>
          <w:i/>
          <w:iCs/>
        </w:rPr>
        <w:t>nulla</w:t>
      </w:r>
      <w:proofErr w:type="spellEnd"/>
      <w:r w:rsidR="00012ED8">
        <w:rPr>
          <w:i/>
          <w:iCs/>
        </w:rPr>
        <w:t xml:space="preserve"> poena sine </w:t>
      </w:r>
      <w:proofErr w:type="spellStart"/>
      <w:r w:rsidR="00012ED8">
        <w:rPr>
          <w:i/>
          <w:iCs/>
        </w:rPr>
        <w:t>lege</w:t>
      </w:r>
      <w:proofErr w:type="spellEnd"/>
      <w:r w:rsidR="00012ED8">
        <w:rPr>
          <w:i/>
          <w:iCs/>
        </w:rPr>
        <w:t xml:space="preserve"> </w:t>
      </w:r>
      <w:proofErr w:type="spellStart"/>
      <w:r w:rsidR="00012ED8">
        <w:rPr>
          <w:i/>
          <w:iCs/>
        </w:rPr>
        <w:t>certa</w:t>
      </w:r>
      <w:proofErr w:type="spellEnd"/>
      <w:r w:rsidR="00012ED8">
        <w:t>)</w:t>
      </w:r>
      <w:r>
        <w:t xml:space="preserve">. Selle </w:t>
      </w:r>
      <w:r w:rsidR="00012ED8">
        <w:t>kohaselt peab tegu, mille eest seadus karistuse ette näeb, olema selgelt määratletud. Karistusnormi määratletus tagab, et igaühel on võimalik ette näha, milline käitumine on keelatud ja karistatav.</w:t>
      </w:r>
      <w:r w:rsidR="00012ED8">
        <w:rPr>
          <w:rStyle w:val="FootnoteReference"/>
        </w:rPr>
        <w:footnoteReference w:id="4"/>
      </w:r>
      <w:r w:rsidR="00012ED8">
        <w:t xml:space="preserve"> Määratletuspõhimõtte järgimist nõuab ka Euroopa Inimõiguste Konventsiooni artikkel 7.</w:t>
      </w:r>
      <w:r w:rsidR="00012ED8">
        <w:rPr>
          <w:rStyle w:val="FootnoteReference"/>
        </w:rPr>
        <w:footnoteReference w:id="5"/>
      </w:r>
    </w:p>
    <w:p w14:paraId="27CAC812" w14:textId="185C393A" w:rsidR="004C2DC2" w:rsidRPr="004C2DC2" w:rsidRDefault="004C2DC2" w:rsidP="004C2DC2">
      <w:pPr>
        <w:jc w:val="both"/>
      </w:pPr>
    </w:p>
    <w:p w14:paraId="7CCD1A3E" w14:textId="339F389C" w:rsidR="004C2DC2" w:rsidRPr="004C2DC2" w:rsidRDefault="4BEB0A9F" w:rsidP="004C2DC2">
      <w:pPr>
        <w:jc w:val="both"/>
      </w:pPr>
      <w:r>
        <w:t>Õiguslik ebakindlus ametiisiku staatuse tekkimise ja KVS-i kohaldamise osas võib viia olukorrani, kus avalikule sektorile õigusteenuse osutamisega seotud riskid muutuvad advokaatide jaoks liiga kõrgeks ning õigusteenuse osutamisest või ka selle tellimisest loobutakse. See kahjustab kvaliteetse ja sõltumatu õigusnõu kättesaadavust ning võib oluliselt vähendada õigusvaidluste ennetamise võimalusi, mõjutades ebasoodsalt avaliku sektori otsustusprotsesse. Ebamäärasus ei tohiks tekitada olukorda, kus advokaatide riskiisu tõttu on avaliku võimu nõustamine kättesaadav üksnes juba tekkinud vaidlustes, samas kui keerukamates ja ennetavates õiguslikes küsimustes jääb professionaalne nõustamine osutamata. Avaliku võimu toimimise seisukohalt on oluline, et riigil ja kohalikel omavalitsustel oleks võimalik kasutada professionaalset õigusalast nõustamist ilma, et see looks advokaadile ettenägematu kriminaalvastutuse riski.</w:t>
      </w:r>
    </w:p>
    <w:p w14:paraId="6ACCA31D" w14:textId="62512B65" w:rsidR="004C2DC2" w:rsidRPr="004C2DC2" w:rsidRDefault="004C2DC2" w:rsidP="004C2DC2">
      <w:pPr>
        <w:jc w:val="both"/>
      </w:pPr>
    </w:p>
    <w:p w14:paraId="153579DD" w14:textId="0BAB3F84" w:rsidR="004C2DC2" w:rsidRDefault="38FB70DE" w:rsidP="004C2DC2">
      <w:pPr>
        <w:jc w:val="both"/>
      </w:pPr>
      <w:r>
        <w:t xml:space="preserve">Seetõttu palume kaaluda </w:t>
      </w:r>
      <w:proofErr w:type="spellStart"/>
      <w:r>
        <w:t>AdvS</w:t>
      </w:r>
      <w:proofErr w:type="spellEnd"/>
      <w:r>
        <w:t xml:space="preserve"> § 43 täiendamist viisil, mis välistab advokaadi käsitlemise ametiisikuna </w:t>
      </w:r>
      <w:r w:rsidR="40655CCB">
        <w:t>KVS</w:t>
      </w:r>
      <w:r>
        <w:t xml:space="preserve"> </w:t>
      </w:r>
      <w:r>
        <w:t xml:space="preserve">tähenduses. </w:t>
      </w:r>
      <w:r w:rsidR="004C2DC2" w:rsidRPr="004C2DC2">
        <w:t xml:space="preserve">Advokatuur on 12.01.2026 esitanud Justiits- ja Digiministeeriumile ning Riigikogu põhiseaduskomisjonile vastava märgukirja (nr 1-8/26/11), milles </w:t>
      </w:r>
      <w:r w:rsidR="004C2DC2">
        <w:t>te</w:t>
      </w:r>
      <w:r w:rsidR="1EA02692">
        <w:t>gime</w:t>
      </w:r>
      <w:r w:rsidR="004C2DC2" w:rsidRPr="004C2DC2">
        <w:t xml:space="preserve"> </w:t>
      </w:r>
      <w:r w:rsidR="004C2DC2">
        <w:t>ettepanek</w:t>
      </w:r>
      <w:r w:rsidR="4D854B9D">
        <w:t>u</w:t>
      </w:r>
      <w:r w:rsidR="004C2DC2" w:rsidRPr="004C2DC2">
        <w:t xml:space="preserve"> kehtestada </w:t>
      </w:r>
      <w:r w:rsidR="33C5729E">
        <w:t>KVS-s</w:t>
      </w:r>
      <w:r w:rsidR="004C2DC2" w:rsidRPr="004C2DC2">
        <w:t xml:space="preserve"> advokaatide suhtes toimingupiirangu erand. Samas oleme seisukohal, et </w:t>
      </w:r>
      <w:proofErr w:type="spellStart"/>
      <w:r w:rsidR="48953EFF">
        <w:t>AdvS</w:t>
      </w:r>
      <w:proofErr w:type="spellEnd"/>
      <w:r w:rsidR="004C2DC2" w:rsidRPr="004C2DC2">
        <w:t xml:space="preserve"> on advokaadi tegevust terviklikult reguleeriv eriseadus, mis sätestab advokaadi sõltumatuse, kliendisaladuse kaitse, huvide konflikti vältimise kohustused ning näeb ette advokatuuri sisese järelevalve. Seetõttu on advokaadi käsitlemise välistamine ametiisikuna õigusteenuse osutamisel olemuslikult kutsetagatise täpsustus ning sobiv lahendada </w:t>
      </w:r>
      <w:proofErr w:type="spellStart"/>
      <w:r w:rsidR="004C2DC2" w:rsidRPr="004C2DC2">
        <w:t>AdvS</w:t>
      </w:r>
      <w:proofErr w:type="spellEnd"/>
      <w:r w:rsidR="004C2DC2" w:rsidRPr="004C2DC2">
        <w:t xml:space="preserve"> § 43 raames.</w:t>
      </w:r>
    </w:p>
    <w:p w14:paraId="2A350E1D" w14:textId="77777777" w:rsidR="00BE4B7B" w:rsidRDefault="00BE4B7B" w:rsidP="004C2DC2">
      <w:pPr>
        <w:jc w:val="both"/>
      </w:pPr>
    </w:p>
    <w:p w14:paraId="3BDF1AEB" w14:textId="32B7FA4C" w:rsidR="00BE4B7B" w:rsidRPr="00A94B1E" w:rsidRDefault="00BE4B7B" w:rsidP="000B6CCC">
      <w:pPr>
        <w:jc w:val="both"/>
      </w:pPr>
      <w:r w:rsidRPr="0201D987">
        <w:rPr>
          <w:b/>
        </w:rPr>
        <w:t xml:space="preserve">Eeltoodust tulenevalt </w:t>
      </w:r>
      <w:r w:rsidR="000B6CCC" w:rsidRPr="0201D987">
        <w:rPr>
          <w:b/>
        </w:rPr>
        <w:t>teeme</w:t>
      </w:r>
      <w:r w:rsidRPr="0201D987">
        <w:rPr>
          <w:b/>
        </w:rPr>
        <w:t xml:space="preserve"> ettepaneku täiendada </w:t>
      </w:r>
      <w:proofErr w:type="spellStart"/>
      <w:r w:rsidR="449E0B79" w:rsidRPr="0201D987">
        <w:rPr>
          <w:b/>
        </w:rPr>
        <w:t>AdvS</w:t>
      </w:r>
      <w:proofErr w:type="spellEnd"/>
      <w:r w:rsidRPr="0201D987">
        <w:rPr>
          <w:b/>
        </w:rPr>
        <w:t xml:space="preserve"> § 43 lõiget 4 teise lausega</w:t>
      </w:r>
      <w:r w:rsidR="00803661" w:rsidRPr="0201D987">
        <w:rPr>
          <w:b/>
        </w:rPr>
        <w:t xml:space="preserve"> järgmises sõnastuses</w:t>
      </w:r>
      <w:r w:rsidRPr="0201D987">
        <w:rPr>
          <w:b/>
        </w:rPr>
        <w:t>:</w:t>
      </w:r>
      <w:r w:rsidRPr="00A94B1E">
        <w:t xml:space="preserve"> </w:t>
      </w:r>
    </w:p>
    <w:p w14:paraId="791880CF" w14:textId="77777777" w:rsidR="00BE4B7B" w:rsidRPr="00A94B1E" w:rsidRDefault="00BE4B7B" w:rsidP="000B6CCC">
      <w:pPr>
        <w:jc w:val="both"/>
      </w:pPr>
    </w:p>
    <w:p w14:paraId="3C12846E" w14:textId="77777777" w:rsidR="00BE4B7B" w:rsidRDefault="00BE4B7B" w:rsidP="000B6CCC">
      <w:pPr>
        <w:jc w:val="both"/>
      </w:pPr>
      <w:r w:rsidRPr="00A94B1E">
        <w:t>“Advokaat ei muutu õigusteenuse osutamisel ametiisikuks korruptsioonivastase seaduse § 2 lõi</w:t>
      </w:r>
      <w:r>
        <w:t>k</w:t>
      </w:r>
      <w:r w:rsidRPr="00A94B1E">
        <w:t>e 1 tähenduses.”</w:t>
      </w:r>
    </w:p>
    <w:p w14:paraId="72ACD389" w14:textId="77777777" w:rsidR="002A3584" w:rsidRDefault="002A3584" w:rsidP="000B6CCC">
      <w:pPr>
        <w:jc w:val="both"/>
      </w:pPr>
    </w:p>
    <w:p w14:paraId="7C382F15" w14:textId="7DFEB89A" w:rsidR="00031E31" w:rsidRDefault="00031E31" w:rsidP="00031E31">
      <w:pPr>
        <w:jc w:val="both"/>
      </w:pPr>
      <w:r>
        <w:t>Se</w:t>
      </w:r>
      <w:r w:rsidR="4C2B1307">
        <w:t>lline säte</w:t>
      </w:r>
      <w:r>
        <w:t xml:space="preserve"> tähendaks, et advokaadid ei saa läbi õigusteenuse osutamise rikkuda KVS-s sätestatud toimingupiirangut ning advokaati ei saaks </w:t>
      </w:r>
      <w:r>
        <w:t>kriminaalvastutusele</w:t>
      </w:r>
      <w:r>
        <w:t xml:space="preserve"> võtta pelgalt seetõttu, et </w:t>
      </w:r>
      <w:r>
        <w:t>advokaa</w:t>
      </w:r>
      <w:r w:rsidR="4BC0B021">
        <w:t>t</w:t>
      </w:r>
      <w:r>
        <w:t xml:space="preserve"> </w:t>
      </w:r>
      <w:r>
        <w:t>osuta</w:t>
      </w:r>
      <w:r w:rsidR="12A209BF">
        <w:t>b</w:t>
      </w:r>
      <w:r>
        <w:t xml:space="preserve"> avalikule sektorile õigusteenust. </w:t>
      </w:r>
      <w:r w:rsidR="3A0A8196">
        <w:t xml:space="preserve">Muudatus puudutaks üksnes olukorda, kus advokaat tegutseb kutsetegevuse raames ning osutab õigusteenust </w:t>
      </w:r>
      <w:proofErr w:type="spellStart"/>
      <w:r w:rsidR="3A0A8196">
        <w:t>AdvS</w:t>
      </w:r>
      <w:proofErr w:type="spellEnd"/>
      <w:r w:rsidR="3A0A8196">
        <w:t xml:space="preserve"> tähenduses. See ei välistaks advokaadi vastutust olukorras, kus ta ei tegutse õigusteenuse osutajana </w:t>
      </w:r>
      <w:proofErr w:type="spellStart"/>
      <w:r w:rsidR="3A0A8196">
        <w:t>AdvS</w:t>
      </w:r>
      <w:proofErr w:type="spellEnd"/>
      <w:r w:rsidR="3A0A8196">
        <w:t xml:space="preserve"> tähenduses või astub sisuliselt haldusorgani rolli ja täidab viimase pädevusse kuuluvaid ülesandeid.</w:t>
      </w:r>
      <w:r w:rsidRPr="0093456D">
        <w:t xml:space="preserve"> See on kooskõlas Riigikohtu </w:t>
      </w:r>
      <w:r>
        <w:t>praktikaga, mille kohaselt</w:t>
      </w:r>
      <w:r w:rsidRPr="0093456D">
        <w:t xml:space="preserve"> </w:t>
      </w:r>
      <w:proofErr w:type="spellStart"/>
      <w:r w:rsidRPr="0093456D">
        <w:t>AdvS</w:t>
      </w:r>
      <w:proofErr w:type="spellEnd"/>
      <w:r w:rsidRPr="0093456D">
        <w:t xml:space="preserve"> § 43 lg 4 sätestatud </w:t>
      </w:r>
      <w:r w:rsidRPr="0093456D">
        <w:lastRenderedPageBreak/>
        <w:t>keeld samastada advokaati kliendiga ei kohaldu, kui advokaat on astunud esindatava rolli</w:t>
      </w:r>
      <w:r>
        <w:t>,</w:t>
      </w:r>
      <w:r>
        <w:rPr>
          <w:rStyle w:val="FootnoteReference"/>
        </w:rPr>
        <w:footnoteReference w:id="6"/>
      </w:r>
      <w:r>
        <w:t xml:space="preserve"> näiteks püsiva iseloomuga tööülesannete täitmine, sh ministri nõunikuna</w:t>
      </w:r>
      <w:r>
        <w:rPr>
          <w:rStyle w:val="FootnoteReference"/>
        </w:rPr>
        <w:footnoteReference w:id="7"/>
      </w:r>
      <w:r>
        <w:t xml:space="preserve">. </w:t>
      </w:r>
      <w:r w:rsidRPr="0093456D">
        <w:t xml:space="preserve">Huvide konflikti olukorras rakenduks </w:t>
      </w:r>
      <w:proofErr w:type="spellStart"/>
      <w:r w:rsidR="79412B7B">
        <w:t>AdvS</w:t>
      </w:r>
      <w:proofErr w:type="spellEnd"/>
      <w:r w:rsidRPr="0093456D">
        <w:t xml:space="preserve"> (§ 44 lg 4) ja eetikakoodeks (artikkel 13). Nende sätete ning </w:t>
      </w:r>
      <w:r w:rsidR="00894CEC">
        <w:t>a</w:t>
      </w:r>
      <w:r w:rsidRPr="0093456D">
        <w:t xml:space="preserve">dvokatuuri aukohtu pikaajalise praktika pinnalt on tekkinud </w:t>
      </w:r>
      <w:r w:rsidR="65A986F6">
        <w:t>advokaatide</w:t>
      </w:r>
      <w:r w:rsidRPr="0093456D">
        <w:t xml:space="preserve"> jaoks </w:t>
      </w:r>
      <w:r w:rsidRPr="0093456D">
        <w:t>selge</w:t>
      </w:r>
      <w:r w:rsidR="051C0462" w:rsidRPr="0093456D">
        <w:t>m</w:t>
      </w:r>
      <w:r w:rsidRPr="0093456D">
        <w:t xml:space="preserve"> arusaam ja </w:t>
      </w:r>
      <w:proofErr w:type="spellStart"/>
      <w:r w:rsidRPr="0093456D">
        <w:t>prognoositavus</w:t>
      </w:r>
      <w:proofErr w:type="spellEnd"/>
      <w:r w:rsidRPr="0093456D">
        <w:t xml:space="preserve">, millal üks või teine </w:t>
      </w:r>
      <w:r w:rsidR="0950B9A2">
        <w:t>olukord</w:t>
      </w:r>
      <w:r w:rsidRPr="0093456D">
        <w:t xml:space="preserve"> tähendab huvide konflikti.</w:t>
      </w:r>
    </w:p>
    <w:p w14:paraId="12732A26" w14:textId="77777777" w:rsidR="00031E31" w:rsidRDefault="00031E31" w:rsidP="00031E31">
      <w:pPr>
        <w:jc w:val="both"/>
      </w:pPr>
    </w:p>
    <w:p w14:paraId="71305B2F" w14:textId="41E8BE8F" w:rsidR="001E5E8C" w:rsidRDefault="00031E31" w:rsidP="004C2DC2">
      <w:pPr>
        <w:jc w:val="both"/>
      </w:pPr>
      <w:r>
        <w:t>Riigikohus on sedastanud, et ametiisiku mõiste avar materiaalne määratlus on seadusandja teadlik valik.</w:t>
      </w:r>
      <w:r>
        <w:rPr>
          <w:rStyle w:val="FootnoteReference"/>
        </w:rPr>
        <w:footnoteReference w:id="8"/>
      </w:r>
      <w:r>
        <w:t xml:space="preserve"> Sellega vihjati otsesõnu, et ametiisiku mõiste ja seega toimingupiirangu kohaldamisala kitsendamiseks on vajalik seadusandja sekkumine seaduse muutmise läbi.</w:t>
      </w:r>
      <w:r w:rsidR="001E711D">
        <w:t xml:space="preserve"> Hetkel kehtiva seaduse</w:t>
      </w:r>
      <w:r w:rsidR="00C62071">
        <w:t xml:space="preserve"> </w:t>
      </w:r>
      <w:r w:rsidR="001E711D">
        <w:t>ja kohtupraktika probleem seisneb selles, et ametiisikuks muutuda ja toimingupiirangut rikkuda on võimalik ka õigusteenuse osutamise raamides püsimisega. Käesoleva ettepaneku sisuks olev täpsustus kõrvaldaks selle ebaselguse.</w:t>
      </w:r>
    </w:p>
    <w:p w14:paraId="000D2DDC" w14:textId="77777777" w:rsidR="007E0325" w:rsidRDefault="007E0325" w:rsidP="004C2DC2">
      <w:pPr>
        <w:jc w:val="both"/>
      </w:pPr>
    </w:p>
    <w:p w14:paraId="5FE061B7" w14:textId="43C58313" w:rsidR="001E5E8C" w:rsidRPr="004C2DC2" w:rsidRDefault="00270E66" w:rsidP="004C2DC2">
      <w:pPr>
        <w:jc w:val="both"/>
      </w:pPr>
      <w:r>
        <w:t>Advokatuur esitab ül</w:t>
      </w:r>
      <w:r w:rsidR="00D07990">
        <w:t>a</w:t>
      </w:r>
      <w:r>
        <w:t xml:space="preserve">ltoodud ettepaneku </w:t>
      </w:r>
      <w:proofErr w:type="spellStart"/>
      <w:r>
        <w:t>AdvS</w:t>
      </w:r>
      <w:proofErr w:type="spellEnd"/>
      <w:r>
        <w:t xml:space="preserve">-i </w:t>
      </w:r>
      <w:r>
        <w:t>täiendamise</w:t>
      </w:r>
      <w:r w:rsidR="6FD7CC48">
        <w:t>ks</w:t>
      </w:r>
      <w:r>
        <w:t xml:space="preserve"> </w:t>
      </w:r>
      <w:r w:rsidR="00D55EBC">
        <w:t xml:space="preserve">ka </w:t>
      </w:r>
      <w:r w:rsidR="00B168F6">
        <w:t xml:space="preserve">Riigikogu põhiseaduskomisjoni menetluses oleva </w:t>
      </w:r>
      <w:r w:rsidR="099E4FE9">
        <w:t xml:space="preserve">KVS </w:t>
      </w:r>
      <w:r w:rsidR="00B168F6">
        <w:t>muutmise</w:t>
      </w:r>
      <w:r w:rsidR="00B168F6">
        <w:t xml:space="preserve"> seaduse </w:t>
      </w:r>
      <w:r w:rsidR="003E01F0">
        <w:t xml:space="preserve">eelnõu </w:t>
      </w:r>
      <w:r w:rsidR="00D07990">
        <w:t xml:space="preserve">442 SE </w:t>
      </w:r>
      <w:r w:rsidR="003E01F0">
        <w:t>menetluse raames.</w:t>
      </w:r>
    </w:p>
    <w:p w14:paraId="2A00DBC6" w14:textId="77777777" w:rsidR="00BC6A3E" w:rsidRDefault="00BC6A3E" w:rsidP="003D505B">
      <w:pPr>
        <w:jc w:val="both"/>
      </w:pPr>
    </w:p>
    <w:p w14:paraId="5287560B" w14:textId="01BF40DA" w:rsidR="00E90571" w:rsidRPr="0078579B" w:rsidRDefault="41488B6E" w:rsidP="003D505B">
      <w:pPr>
        <w:jc w:val="both"/>
        <w:rPr>
          <w:b/>
          <w:bCs/>
        </w:rPr>
      </w:pPr>
      <w:r w:rsidRPr="1863D2D6">
        <w:rPr>
          <w:b/>
          <w:bCs/>
        </w:rPr>
        <w:t>5</w:t>
      </w:r>
      <w:r w:rsidR="00E90571" w:rsidRPr="1863D2D6">
        <w:rPr>
          <w:b/>
          <w:bCs/>
        </w:rPr>
        <w:t>. Sõnastus</w:t>
      </w:r>
      <w:r w:rsidR="007A38BD" w:rsidRPr="1863D2D6">
        <w:rPr>
          <w:b/>
          <w:bCs/>
        </w:rPr>
        <w:t>lik</w:t>
      </w:r>
      <w:r w:rsidR="00E90571" w:rsidRPr="1863D2D6">
        <w:rPr>
          <w:b/>
          <w:bCs/>
        </w:rPr>
        <w:t xml:space="preserve"> viga konventsiooni seletuskirjas</w:t>
      </w:r>
    </w:p>
    <w:p w14:paraId="4803BA47" w14:textId="77777777" w:rsidR="00BC6A3E" w:rsidRDefault="00BC6A3E" w:rsidP="003D505B">
      <w:pPr>
        <w:jc w:val="both"/>
      </w:pPr>
    </w:p>
    <w:p w14:paraId="7F2D1A86" w14:textId="65D4CA36" w:rsidR="00BC6A3E" w:rsidRDefault="009A5F22" w:rsidP="003D505B">
      <w:pPr>
        <w:jc w:val="both"/>
      </w:pPr>
      <w:r>
        <w:t xml:space="preserve">Juhime tähelepanu </w:t>
      </w:r>
      <w:r w:rsidR="00636FDD">
        <w:t xml:space="preserve">sõnastuslikule veale konventsiooni seletuskirja </w:t>
      </w:r>
      <w:r w:rsidR="002846D3">
        <w:t xml:space="preserve">lk-l 10, </w:t>
      </w:r>
      <w:r w:rsidR="00636FDD">
        <w:t>punktis 43</w:t>
      </w:r>
      <w:r w:rsidR="002846D3">
        <w:t xml:space="preserve">. </w:t>
      </w:r>
      <w:r w:rsidR="008150AC">
        <w:t>Esimene lause selles punktis on sõnastatud järgmiselt: „</w:t>
      </w:r>
      <w:r w:rsidR="004010E4" w:rsidRPr="004010E4">
        <w:rPr>
          <w:i/>
          <w:iCs/>
        </w:rPr>
        <w:t xml:space="preserve">Lõike 1 punkt f käsitleb advokaatide võimalust pääseda kohtusse, vaidluste lahendamise organisse või muusse sarnasesse organisse, kus neil on </w:t>
      </w:r>
      <w:r w:rsidR="004010E4" w:rsidRPr="004010E4">
        <w:rPr>
          <w:i/>
          <w:iCs/>
          <w:u w:val="single"/>
        </w:rPr>
        <w:t>õigus esindamisõigus</w:t>
      </w:r>
      <w:r w:rsidR="004010E4" w:rsidRPr="004010E4">
        <w:rPr>
          <w:i/>
          <w:iCs/>
        </w:rPr>
        <w:t>, ja suhelda nendega</w:t>
      </w:r>
      <w:r w:rsidR="004010E4" w:rsidRPr="004010E4">
        <w:t>.</w:t>
      </w:r>
      <w:r w:rsidR="004010E4">
        <w:t xml:space="preserve">“ </w:t>
      </w:r>
      <w:r w:rsidR="00BF1392">
        <w:t xml:space="preserve">Korrektne sõnastus konventsiooni artikkel </w:t>
      </w:r>
      <w:r w:rsidR="00E34D6C">
        <w:t>6 lõike 1 punkti f kohaselt on „</w:t>
      </w:r>
      <w:r w:rsidR="00E34D6C" w:rsidRPr="00E34D6C">
        <w:rPr>
          <w:i/>
          <w:iCs/>
        </w:rPr>
        <w:t>kus neil on esindusõigus</w:t>
      </w:r>
      <w:r w:rsidR="00E34D6C">
        <w:t>“.</w:t>
      </w:r>
      <w:r w:rsidR="00D91BCD">
        <w:t xml:space="preserve"> </w:t>
      </w:r>
      <w:r w:rsidR="004010E4">
        <w:t xml:space="preserve"> </w:t>
      </w:r>
    </w:p>
    <w:p w14:paraId="03C90D7A" w14:textId="77777777" w:rsidR="00E90571" w:rsidRDefault="00E90571" w:rsidP="003D505B">
      <w:pPr>
        <w:jc w:val="both"/>
      </w:pPr>
    </w:p>
    <w:p w14:paraId="39F143C3" w14:textId="77777777" w:rsidR="001008B8" w:rsidRDefault="001008B8" w:rsidP="003D505B">
      <w:pPr>
        <w:jc w:val="both"/>
      </w:pPr>
    </w:p>
    <w:p w14:paraId="689BC251" w14:textId="77777777" w:rsidR="00BC6A3E" w:rsidRDefault="00BC6A3E" w:rsidP="003D505B">
      <w:pPr>
        <w:jc w:val="both"/>
      </w:pPr>
    </w:p>
    <w:p w14:paraId="09E78D1D" w14:textId="77777777" w:rsidR="00BC6A3E" w:rsidRDefault="00BC6A3E" w:rsidP="003D505B">
      <w:pPr>
        <w:jc w:val="both"/>
      </w:pPr>
    </w:p>
    <w:p w14:paraId="3894BA9D" w14:textId="3A7A8906" w:rsidR="0019780D" w:rsidRPr="00CF392C" w:rsidRDefault="0019780D" w:rsidP="003D505B">
      <w:pPr>
        <w:jc w:val="both"/>
        <w:rPr>
          <w:b/>
          <w:bCs/>
          <w:szCs w:val="24"/>
        </w:rPr>
      </w:pPr>
      <w:r w:rsidRPr="00CF392C">
        <w:rPr>
          <w:szCs w:val="24"/>
        </w:rPr>
        <w:t>Lugupidamisega</w:t>
      </w:r>
    </w:p>
    <w:p w14:paraId="3CC7F4BF" w14:textId="77777777" w:rsidR="0019780D" w:rsidRPr="00CF392C" w:rsidRDefault="0019780D" w:rsidP="003D505B">
      <w:pPr>
        <w:pStyle w:val="Body"/>
        <w:jc w:val="both"/>
        <w:rPr>
          <w:rFonts w:cs="Times New Roman"/>
          <w:i/>
          <w:iCs/>
        </w:rPr>
      </w:pPr>
    </w:p>
    <w:p w14:paraId="5E0529D0" w14:textId="77777777" w:rsidR="0019780D" w:rsidRPr="00CF392C" w:rsidRDefault="0019780D" w:rsidP="003D505B">
      <w:pPr>
        <w:pStyle w:val="Body"/>
        <w:jc w:val="both"/>
        <w:rPr>
          <w:rFonts w:cs="Times New Roman"/>
          <w:i/>
          <w:iCs/>
        </w:rPr>
      </w:pPr>
      <w:r w:rsidRPr="00CF392C">
        <w:rPr>
          <w:rFonts w:cs="Times New Roman"/>
          <w:i/>
          <w:iCs/>
        </w:rPr>
        <w:t>allkirjastatud digitaalselt</w:t>
      </w:r>
    </w:p>
    <w:p w14:paraId="0721F605" w14:textId="77777777" w:rsidR="0019780D" w:rsidRPr="00CF392C" w:rsidRDefault="0019780D" w:rsidP="003D505B">
      <w:pPr>
        <w:pStyle w:val="Body"/>
        <w:jc w:val="both"/>
        <w:rPr>
          <w:rFonts w:cs="Times New Roman"/>
        </w:rPr>
      </w:pPr>
    </w:p>
    <w:p w14:paraId="3CE7CF0B" w14:textId="77777777" w:rsidR="0019780D" w:rsidRPr="00CF392C" w:rsidRDefault="0019780D" w:rsidP="003D505B">
      <w:pPr>
        <w:pStyle w:val="Body"/>
        <w:jc w:val="both"/>
        <w:rPr>
          <w:rFonts w:cs="Times New Roman"/>
        </w:rPr>
      </w:pPr>
      <w:r w:rsidRPr="00CF392C">
        <w:rPr>
          <w:rFonts w:cs="Times New Roman"/>
        </w:rPr>
        <w:t>Imbi Jürgen</w:t>
      </w:r>
    </w:p>
    <w:p w14:paraId="23FEBFCD" w14:textId="77777777" w:rsidR="0019780D" w:rsidRDefault="0019780D" w:rsidP="003D505B">
      <w:pPr>
        <w:pStyle w:val="Body"/>
        <w:jc w:val="both"/>
        <w:rPr>
          <w:rFonts w:cs="Times New Roman"/>
        </w:rPr>
      </w:pPr>
      <w:r w:rsidRPr="00CF392C">
        <w:rPr>
          <w:rFonts w:cs="Times New Roman"/>
        </w:rPr>
        <w:t>Esimees</w:t>
      </w:r>
    </w:p>
    <w:p w14:paraId="1BF6B417" w14:textId="77777777" w:rsidR="007E0325" w:rsidRDefault="007E0325" w:rsidP="003D505B">
      <w:pPr>
        <w:pStyle w:val="Body"/>
        <w:jc w:val="both"/>
        <w:rPr>
          <w:rFonts w:cs="Times New Roman"/>
        </w:rPr>
      </w:pPr>
    </w:p>
    <w:p w14:paraId="6E01E4C9" w14:textId="77777777" w:rsidR="00AA0354" w:rsidRPr="00CF392C" w:rsidRDefault="00AA0354" w:rsidP="003D505B">
      <w:pPr>
        <w:pStyle w:val="Body"/>
        <w:jc w:val="both"/>
        <w:rPr>
          <w:rFonts w:cs="Times New Roman"/>
        </w:rPr>
      </w:pPr>
    </w:p>
    <w:p w14:paraId="0A20B27E" w14:textId="77777777" w:rsidR="0060121B" w:rsidRDefault="0060121B" w:rsidP="003D505B">
      <w:pPr>
        <w:pStyle w:val="Body"/>
        <w:jc w:val="both"/>
        <w:rPr>
          <w:rFonts w:cs="Times New Roman"/>
        </w:rPr>
      </w:pPr>
    </w:p>
    <w:p w14:paraId="1FC473E4" w14:textId="3BE36C3C" w:rsidR="005613ED" w:rsidRDefault="1D4F851B" w:rsidP="1863D2D6">
      <w:pPr>
        <w:pStyle w:val="Body"/>
        <w:jc w:val="both"/>
      </w:pPr>
      <w:r w:rsidRPr="1863D2D6">
        <w:rPr>
          <w:rFonts w:cs="Times New Roman"/>
        </w:rPr>
        <w:t xml:space="preserve">Lisa: Advokatuuri </w:t>
      </w:r>
      <w:r>
        <w:t>30.01.2026 kiri nr 1-8/26/2-1 (</w:t>
      </w:r>
      <w:r>
        <w:t>arvamus</w:t>
      </w:r>
      <w:r>
        <w:t xml:space="preserve"> ametiprivileegide eelnõule). </w:t>
      </w:r>
    </w:p>
    <w:p w14:paraId="5154F438" w14:textId="77777777" w:rsidR="00C2593C" w:rsidRPr="00CF392C" w:rsidRDefault="00C2593C" w:rsidP="003D505B">
      <w:pPr>
        <w:pStyle w:val="Body"/>
        <w:jc w:val="both"/>
        <w:rPr>
          <w:rFonts w:cs="Times New Roman"/>
        </w:rPr>
      </w:pPr>
    </w:p>
    <w:p w14:paraId="7F10D70A" w14:textId="77777777" w:rsidR="0019780D" w:rsidRDefault="0019780D" w:rsidP="003D505B">
      <w:pPr>
        <w:pStyle w:val="Body"/>
        <w:jc w:val="both"/>
        <w:rPr>
          <w:rFonts w:cs="Times New Roman"/>
        </w:rPr>
      </w:pPr>
    </w:p>
    <w:p w14:paraId="405AACC4" w14:textId="77777777" w:rsidR="00AA0354" w:rsidRDefault="00AA0354" w:rsidP="003D505B">
      <w:pPr>
        <w:pStyle w:val="Body"/>
        <w:jc w:val="both"/>
        <w:rPr>
          <w:rFonts w:cs="Times New Roman"/>
        </w:rPr>
      </w:pPr>
    </w:p>
    <w:p w14:paraId="441683FB" w14:textId="77777777" w:rsidR="0019780D" w:rsidRPr="00CF392C" w:rsidRDefault="0019780D" w:rsidP="003D505B">
      <w:pPr>
        <w:pStyle w:val="Body"/>
        <w:jc w:val="both"/>
        <w:rPr>
          <w:rFonts w:cs="Times New Roman"/>
        </w:rPr>
      </w:pPr>
      <w:r w:rsidRPr="00CF392C">
        <w:rPr>
          <w:rFonts w:cs="Times New Roman"/>
        </w:rPr>
        <w:t>Merit Aavekukk-Tamm 6979 253</w:t>
      </w:r>
    </w:p>
    <w:p w14:paraId="09DF826D" w14:textId="223AE0DA" w:rsidR="007C1294" w:rsidRPr="00D50292" w:rsidRDefault="0019780D" w:rsidP="003D505B">
      <w:pPr>
        <w:pStyle w:val="Body"/>
        <w:jc w:val="both"/>
        <w:rPr>
          <w:rFonts w:cs="Times New Roman"/>
        </w:rPr>
      </w:pPr>
      <w:r w:rsidRPr="00CF392C">
        <w:rPr>
          <w:rFonts w:cs="Times New Roman"/>
        </w:rPr>
        <w:t>merit.aavekukk-tamm@advokatuur.ee</w:t>
      </w:r>
    </w:p>
    <w:sectPr w:rsidR="007C1294" w:rsidRPr="00D50292" w:rsidSect="009750DC">
      <w:footerReference w:type="default" r:id="rId11"/>
      <w:headerReference w:type="first" r:id="rId12"/>
      <w:footerReference w:type="first" r:id="rId13"/>
      <w:pgSz w:w="11906" w:h="16838"/>
      <w:pgMar w:top="1417" w:right="1417" w:bottom="1417" w:left="1417" w:header="709"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0DF36" w14:textId="77777777" w:rsidR="001D0973" w:rsidRDefault="001D0973" w:rsidP="00F636B5">
      <w:r>
        <w:separator/>
      </w:r>
    </w:p>
  </w:endnote>
  <w:endnote w:type="continuationSeparator" w:id="0">
    <w:p w14:paraId="3EF3E54A" w14:textId="77777777" w:rsidR="001D0973" w:rsidRDefault="001D0973" w:rsidP="00F6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G Mincho Light J">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412264"/>
      <w:docPartObj>
        <w:docPartGallery w:val="Page Numbers (Bottom of Page)"/>
        <w:docPartUnique/>
      </w:docPartObj>
    </w:sdtPr>
    <w:sdtEndPr/>
    <w:sdtContent>
      <w:p w14:paraId="38ED816D" w14:textId="36332E45" w:rsidR="007C5836" w:rsidRDefault="007C5836">
        <w:pPr>
          <w:pStyle w:val="Footer"/>
          <w:jc w:val="right"/>
        </w:pPr>
        <w:r>
          <w:fldChar w:fldCharType="begin"/>
        </w:r>
        <w:r>
          <w:instrText>PAGE   \* MERGEFORMAT</w:instrText>
        </w:r>
        <w:r>
          <w:fldChar w:fldCharType="separate"/>
        </w:r>
        <w:r>
          <w:t>2</w:t>
        </w:r>
        <w:r>
          <w:fldChar w:fldCharType="end"/>
        </w:r>
      </w:p>
    </w:sdtContent>
  </w:sdt>
  <w:p w14:paraId="0AD8C440" w14:textId="77777777" w:rsidR="007C5836" w:rsidRDefault="007C5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D896" w14:textId="03AE6269" w:rsidR="005A7619" w:rsidRPr="008A5914" w:rsidRDefault="005A7619" w:rsidP="005A7619">
    <w:pPr>
      <w:pStyle w:val="Footer"/>
      <w:pBdr>
        <w:top w:val="single" w:sz="1" w:space="1" w:color="000000"/>
      </w:pBdr>
      <w:tabs>
        <w:tab w:val="clear" w:pos="4536"/>
        <w:tab w:val="left" w:pos="2268"/>
        <w:tab w:val="left" w:pos="6521"/>
      </w:tabs>
      <w:rPr>
        <w:rFonts w:ascii="Times New Roman" w:hAnsi="Times New Roman" w:cs="Times New Roman"/>
        <w:sz w:val="24"/>
        <w:szCs w:val="24"/>
      </w:rPr>
    </w:pPr>
    <w:r>
      <w:rPr>
        <w:rFonts w:ascii="Times New Roman" w:hAnsi="Times New Roman" w:cs="Times New Roman"/>
        <w:sz w:val="24"/>
        <w:szCs w:val="24"/>
      </w:rPr>
      <w:t>Kentmanni 4</w:t>
    </w:r>
    <w:r>
      <w:rPr>
        <w:rFonts w:ascii="Times New Roman" w:hAnsi="Times New Roman" w:cs="Times New Roman"/>
        <w:sz w:val="24"/>
        <w:szCs w:val="24"/>
      </w:rPr>
      <w:tab/>
    </w:r>
    <w:r w:rsidR="00592D13" w:rsidRPr="00592D13">
      <w:rPr>
        <w:rFonts w:ascii="Times New Roman" w:hAnsi="Times New Roman" w:cs="Times New Roman"/>
        <w:sz w:val="24"/>
        <w:szCs w:val="24"/>
      </w:rPr>
      <w:t>Tel 662 0665</w:t>
    </w:r>
    <w:r>
      <w:rPr>
        <w:rFonts w:ascii="Times New Roman" w:hAnsi="Times New Roman" w:cs="Times New Roman"/>
        <w:sz w:val="24"/>
        <w:szCs w:val="24"/>
      </w:rPr>
      <w:tab/>
    </w:r>
    <w:r w:rsidRPr="008A5914">
      <w:rPr>
        <w:rFonts w:ascii="Times New Roman" w:hAnsi="Times New Roman" w:cs="Times New Roman"/>
        <w:sz w:val="24"/>
        <w:szCs w:val="24"/>
      </w:rPr>
      <w:t xml:space="preserve">Arvelduskonto </w:t>
    </w:r>
  </w:p>
  <w:p w14:paraId="322CB34E" w14:textId="77777777" w:rsidR="005A7619" w:rsidRPr="008A5914" w:rsidRDefault="005A7619" w:rsidP="005A7619">
    <w:pPr>
      <w:pStyle w:val="Footer"/>
      <w:pBdr>
        <w:top w:val="single" w:sz="1" w:space="1" w:color="000000"/>
      </w:pBdr>
      <w:tabs>
        <w:tab w:val="left" w:pos="2268"/>
        <w:tab w:val="left" w:pos="6521"/>
      </w:tabs>
      <w:rPr>
        <w:rFonts w:ascii="Times New Roman" w:hAnsi="Times New Roman" w:cs="Times New Roman"/>
        <w:sz w:val="24"/>
        <w:szCs w:val="24"/>
      </w:rPr>
    </w:pPr>
    <w:r w:rsidRPr="008A5914">
      <w:rPr>
        <w:rFonts w:ascii="Times New Roman" w:hAnsi="Times New Roman" w:cs="Times New Roman"/>
        <w:sz w:val="24"/>
        <w:szCs w:val="24"/>
      </w:rPr>
      <w:t>101</w:t>
    </w:r>
    <w:r>
      <w:rPr>
        <w:rFonts w:ascii="Times New Roman" w:hAnsi="Times New Roman" w:cs="Times New Roman"/>
        <w:sz w:val="24"/>
        <w:szCs w:val="24"/>
      </w:rPr>
      <w:t>16</w:t>
    </w:r>
    <w:r w:rsidRPr="008A5914">
      <w:rPr>
        <w:rFonts w:ascii="Times New Roman" w:hAnsi="Times New Roman" w:cs="Times New Roman"/>
        <w:sz w:val="24"/>
        <w:szCs w:val="24"/>
      </w:rPr>
      <w:t xml:space="preserve"> TALLINN</w:t>
    </w:r>
    <w:r>
      <w:rPr>
        <w:rFonts w:ascii="Times New Roman" w:hAnsi="Times New Roman" w:cs="Times New Roman"/>
        <w:sz w:val="24"/>
        <w:szCs w:val="24"/>
      </w:rPr>
      <w:tab/>
    </w:r>
    <w:r w:rsidRPr="008A5914">
      <w:rPr>
        <w:rFonts w:ascii="Times New Roman" w:hAnsi="Times New Roman" w:cs="Times New Roman"/>
        <w:sz w:val="24"/>
        <w:szCs w:val="24"/>
      </w:rPr>
      <w:t>E-post:</w:t>
    </w:r>
    <w:r>
      <w:rPr>
        <w:rFonts w:ascii="Times New Roman" w:hAnsi="Times New Roman" w:cs="Times New Roman"/>
        <w:sz w:val="24"/>
        <w:szCs w:val="24"/>
      </w:rPr>
      <w:t xml:space="preserve"> </w:t>
    </w:r>
    <w:hyperlink r:id="rId1" w:history="1">
      <w:r w:rsidRPr="00203BF5">
        <w:rPr>
          <w:rStyle w:val="Hyperlink"/>
          <w:rFonts w:ascii="Times New Roman" w:hAnsi="Times New Roman" w:cs="Times New Roman"/>
          <w:sz w:val="24"/>
          <w:szCs w:val="24"/>
        </w:rPr>
        <w:t>advokatuur@advokatuur.ee</w:t>
      </w:r>
    </w:hyperlink>
    <w:r w:rsidRPr="008A5914">
      <w:rPr>
        <w:rFonts w:ascii="Times New Roman" w:hAnsi="Times New Roman" w:cs="Times New Roman"/>
        <w:sz w:val="24"/>
        <w:szCs w:val="24"/>
      </w:rPr>
      <w:t xml:space="preserve"> </w:t>
    </w:r>
    <w:r>
      <w:rPr>
        <w:rFonts w:ascii="Times New Roman" w:hAnsi="Times New Roman" w:cs="Times New Roman"/>
        <w:sz w:val="24"/>
        <w:szCs w:val="24"/>
      </w:rPr>
      <w:tab/>
    </w:r>
    <w:r w:rsidRPr="00435FCE">
      <w:rPr>
        <w:rFonts w:ascii="Times New Roman" w:hAnsi="Times New Roman" w:cs="Times New Roman"/>
        <w:sz w:val="24"/>
        <w:szCs w:val="24"/>
      </w:rPr>
      <w:t>EE167700771009219435</w:t>
    </w:r>
  </w:p>
  <w:p w14:paraId="77E795BE" w14:textId="77777777" w:rsidR="005A7619" w:rsidRDefault="005A7619" w:rsidP="005A7619">
    <w:pPr>
      <w:pStyle w:val="Footer"/>
      <w:tabs>
        <w:tab w:val="clear" w:pos="4536"/>
        <w:tab w:val="left" w:pos="2268"/>
        <w:tab w:val="left" w:pos="6521"/>
      </w:tabs>
    </w:pPr>
    <w:proofErr w:type="spellStart"/>
    <w:r w:rsidRPr="008A5914">
      <w:rPr>
        <w:rFonts w:ascii="Times New Roman" w:hAnsi="Times New Roman" w:cs="Times New Roman"/>
        <w:sz w:val="24"/>
        <w:szCs w:val="24"/>
      </w:rPr>
      <w:t>Reg</w:t>
    </w:r>
    <w:proofErr w:type="spellEnd"/>
    <w:r w:rsidRPr="008A5914">
      <w:rPr>
        <w:rFonts w:ascii="Times New Roman" w:hAnsi="Times New Roman" w:cs="Times New Roman"/>
        <w:sz w:val="24"/>
        <w:szCs w:val="24"/>
      </w:rPr>
      <w:t xml:space="preserve"> kood </w:t>
    </w:r>
    <w:r w:rsidRPr="008A5914">
      <w:rPr>
        <w:rFonts w:ascii="Times New Roman" w:hAnsi="Times New Roman" w:cs="Times New Roman"/>
        <w:sz w:val="24"/>
        <w:szCs w:val="28"/>
      </w:rPr>
      <w:t>74000027</w:t>
    </w:r>
    <w:r>
      <w:rPr>
        <w:rFonts w:ascii="Times New Roman" w:hAnsi="Times New Roman" w:cs="Times New Roman"/>
        <w:sz w:val="24"/>
        <w:szCs w:val="28"/>
      </w:rPr>
      <w:tab/>
    </w:r>
    <w:r>
      <w:rPr>
        <w:rFonts w:ascii="Times New Roman" w:hAnsi="Times New Roman" w:cs="Times New Roman"/>
        <w:sz w:val="24"/>
        <w:szCs w:val="28"/>
      </w:rPr>
      <w:tab/>
    </w:r>
    <w:r w:rsidRPr="00435FCE">
      <w:rPr>
        <w:rFonts w:ascii="Times New Roman" w:hAnsi="Times New Roman" w:cs="Times New Roman"/>
        <w:sz w:val="24"/>
        <w:szCs w:val="24"/>
      </w:rPr>
      <w:t>AS LHV Pank</w:t>
    </w:r>
  </w:p>
  <w:p w14:paraId="2C16063A" w14:textId="6642EDC0" w:rsidR="008A5914" w:rsidRPr="005A7619" w:rsidRDefault="008A5914" w:rsidP="005A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BF3B0" w14:textId="77777777" w:rsidR="001D0973" w:rsidRDefault="001D0973" w:rsidP="00F636B5">
      <w:r>
        <w:separator/>
      </w:r>
    </w:p>
  </w:footnote>
  <w:footnote w:type="continuationSeparator" w:id="0">
    <w:p w14:paraId="283974D6" w14:textId="77777777" w:rsidR="001D0973" w:rsidRDefault="001D0973" w:rsidP="00F636B5">
      <w:r>
        <w:continuationSeparator/>
      </w:r>
    </w:p>
  </w:footnote>
  <w:footnote w:id="1">
    <w:p w14:paraId="60C4C591" w14:textId="1DE01EDD" w:rsidR="1863D2D6" w:rsidRDefault="1863D2D6" w:rsidP="1863D2D6">
      <w:pPr>
        <w:pStyle w:val="FootnoteText"/>
      </w:pPr>
      <w:r w:rsidRPr="1863D2D6">
        <w:rPr>
          <w:rStyle w:val="FootnoteReference"/>
        </w:rPr>
        <w:footnoteRef/>
      </w:r>
      <w:r>
        <w:t xml:space="preserve"> Kriminaalmenetluse seadustiku ja teiste seaduste muutmise seaduse eelnõu (ametiprivileegid). Kättesaadav eelnõude infosüsteemis: https://eelnoud.valitsus.ee/main/mount/docList/2be8cec6-5150-4d47-a997-b87ad165ac18.</w:t>
      </w:r>
    </w:p>
  </w:footnote>
  <w:footnote w:id="2">
    <w:p w14:paraId="6F59EC7E" w14:textId="61164FC9" w:rsidR="0086254F" w:rsidRPr="0083034F" w:rsidRDefault="0086254F" w:rsidP="0086254F">
      <w:pPr>
        <w:pStyle w:val="FootnoteText"/>
        <w:rPr>
          <w:lang w:val="en-US"/>
        </w:rPr>
      </w:pPr>
      <w:r>
        <w:rPr>
          <w:rStyle w:val="FootnoteReference"/>
        </w:rPr>
        <w:footnoteRef/>
      </w:r>
      <w:r>
        <w:t xml:space="preserve"> </w:t>
      </w:r>
      <w:proofErr w:type="spellStart"/>
      <w:r w:rsidRPr="0083034F">
        <w:t>RKKKo</w:t>
      </w:r>
      <w:proofErr w:type="spellEnd"/>
      <w:r>
        <w:t xml:space="preserve"> nr</w:t>
      </w:r>
      <w:r w:rsidRPr="0083034F">
        <w:t xml:space="preserve"> </w:t>
      </w:r>
      <w:hyperlink r:id="rId1" w:history="1">
        <w:r w:rsidRPr="0083034F">
          <w:rPr>
            <w:rStyle w:val="Hyperlink"/>
          </w:rPr>
          <w:t>1-22-2637</w:t>
        </w:r>
      </w:hyperlink>
      <w:r w:rsidRPr="0083034F">
        <w:t xml:space="preserve">, </w:t>
      </w:r>
      <w:r w:rsidR="00B117B0">
        <w:t xml:space="preserve">05.12.2025, </w:t>
      </w:r>
      <w:r w:rsidRPr="0083034F">
        <w:t>p 36</w:t>
      </w:r>
      <w:r>
        <w:t>.</w:t>
      </w:r>
    </w:p>
  </w:footnote>
  <w:footnote w:id="3">
    <w:p w14:paraId="67D28E9D" w14:textId="77777777" w:rsidR="0086254F" w:rsidRPr="0083034F" w:rsidRDefault="0086254F" w:rsidP="0086254F">
      <w:pPr>
        <w:pStyle w:val="FootnoteText"/>
        <w:rPr>
          <w:lang w:val="en-US"/>
        </w:rPr>
      </w:pPr>
      <w:r>
        <w:rPr>
          <w:rStyle w:val="FootnoteReference"/>
        </w:rPr>
        <w:footnoteRef/>
      </w:r>
      <w:r>
        <w:t xml:space="preserve"> </w:t>
      </w:r>
      <w:proofErr w:type="spellStart"/>
      <w:r>
        <w:rPr>
          <w:lang w:val="en-US"/>
        </w:rPr>
        <w:t>Samas</w:t>
      </w:r>
      <w:proofErr w:type="spellEnd"/>
      <w:r>
        <w:rPr>
          <w:lang w:val="en-US"/>
        </w:rPr>
        <w:t>, p 35.</w:t>
      </w:r>
    </w:p>
  </w:footnote>
  <w:footnote w:id="4">
    <w:p w14:paraId="71494C0B" w14:textId="7297D024" w:rsidR="00012ED8" w:rsidRPr="00946380" w:rsidRDefault="00012ED8" w:rsidP="00012ED8">
      <w:pPr>
        <w:pStyle w:val="FootnoteText"/>
        <w:rPr>
          <w:lang w:val="en-US"/>
        </w:rPr>
      </w:pPr>
      <w:r>
        <w:rPr>
          <w:rStyle w:val="FootnoteReference"/>
        </w:rPr>
        <w:footnoteRef/>
      </w:r>
      <w:r>
        <w:t xml:space="preserve"> </w:t>
      </w:r>
      <w:proofErr w:type="spellStart"/>
      <w:r>
        <w:t>RKKKo</w:t>
      </w:r>
      <w:proofErr w:type="spellEnd"/>
      <w:r>
        <w:t xml:space="preserve"> nr </w:t>
      </w:r>
      <w:hyperlink r:id="rId2" w:history="1">
        <w:r w:rsidRPr="00946380">
          <w:rPr>
            <w:rStyle w:val="Hyperlink"/>
          </w:rPr>
          <w:t>3-4-1-16-10</w:t>
        </w:r>
      </w:hyperlink>
      <w:r>
        <w:t xml:space="preserve">, </w:t>
      </w:r>
      <w:r w:rsidR="008F2B90">
        <w:t xml:space="preserve">21.06.2011, </w:t>
      </w:r>
      <w:r>
        <w:t>p 50.</w:t>
      </w:r>
    </w:p>
  </w:footnote>
  <w:footnote w:id="5">
    <w:p w14:paraId="23F72AE6" w14:textId="77777777" w:rsidR="00012ED8" w:rsidRPr="00946380" w:rsidRDefault="00012ED8" w:rsidP="00012ED8">
      <w:pPr>
        <w:pStyle w:val="FootnoteText"/>
        <w:rPr>
          <w:lang w:val="en-US"/>
        </w:rPr>
      </w:pPr>
      <w:r>
        <w:rPr>
          <w:rStyle w:val="FootnoteReference"/>
        </w:rPr>
        <w:footnoteRef/>
      </w:r>
      <w:r>
        <w:t xml:space="preserve"> </w:t>
      </w:r>
      <w:r w:rsidRPr="00946380">
        <w:t xml:space="preserve">Euroopa Inimõiguste Kohtu otsus asjas nr 45771/99, </w:t>
      </w:r>
      <w:proofErr w:type="spellStart"/>
      <w:r w:rsidRPr="00946380">
        <w:t>Veeber</w:t>
      </w:r>
      <w:proofErr w:type="spellEnd"/>
      <w:r w:rsidRPr="00946380">
        <w:t xml:space="preserve"> vs. Eesti (nr 2), 21.01.2003, punkt 30.</w:t>
      </w:r>
    </w:p>
  </w:footnote>
  <w:footnote w:id="6">
    <w:p w14:paraId="05463A6B" w14:textId="6199B642" w:rsidR="00031E31" w:rsidRPr="00E52C65" w:rsidRDefault="00031E31" w:rsidP="00031E31">
      <w:pPr>
        <w:pStyle w:val="FootnoteText"/>
        <w:rPr>
          <w:lang w:val="en-US"/>
        </w:rPr>
      </w:pPr>
      <w:r>
        <w:rPr>
          <w:rStyle w:val="FootnoteReference"/>
        </w:rPr>
        <w:footnoteRef/>
      </w:r>
      <w:r>
        <w:t xml:space="preserve"> </w:t>
      </w:r>
      <w:proofErr w:type="spellStart"/>
      <w:r w:rsidRPr="00E52C65">
        <w:t>RKKKo</w:t>
      </w:r>
      <w:proofErr w:type="spellEnd"/>
      <w:r w:rsidRPr="00E52C65">
        <w:t xml:space="preserve"> nr </w:t>
      </w:r>
      <w:hyperlink r:id="rId3" w:history="1">
        <w:r w:rsidRPr="00E52C65">
          <w:rPr>
            <w:rStyle w:val="Hyperlink"/>
          </w:rPr>
          <w:t>1-22-2637</w:t>
        </w:r>
      </w:hyperlink>
      <w:r w:rsidRPr="00E52C65">
        <w:t xml:space="preserve">, </w:t>
      </w:r>
      <w:r w:rsidR="00FB0E9E">
        <w:t xml:space="preserve">05.12.2025, </w:t>
      </w:r>
      <w:r w:rsidRPr="00E52C65">
        <w:t>p 36.</w:t>
      </w:r>
    </w:p>
  </w:footnote>
  <w:footnote w:id="7">
    <w:p w14:paraId="723BC1E8" w14:textId="25481618" w:rsidR="00031E31" w:rsidRDefault="00031E31" w:rsidP="00031E31">
      <w:pPr>
        <w:pStyle w:val="FootnoteText"/>
      </w:pPr>
      <w:r>
        <w:rPr>
          <w:rStyle w:val="FootnoteReference"/>
        </w:rPr>
        <w:footnoteRef/>
      </w:r>
      <w:r>
        <w:t xml:space="preserve"> </w:t>
      </w:r>
      <w:proofErr w:type="spellStart"/>
      <w:r w:rsidRPr="00922391">
        <w:t>TlnRnKo</w:t>
      </w:r>
      <w:proofErr w:type="spellEnd"/>
      <w:r>
        <w:t xml:space="preserve"> </w:t>
      </w:r>
      <w:hyperlink r:id="rId4" w:history="1">
        <w:r w:rsidRPr="00922391">
          <w:rPr>
            <w:rStyle w:val="Hyperlink"/>
          </w:rPr>
          <w:t>1-20-4858/28</w:t>
        </w:r>
      </w:hyperlink>
      <w:r>
        <w:t>,</w:t>
      </w:r>
      <w:r w:rsidR="007A7685">
        <w:t xml:space="preserve"> 13.10.2021</w:t>
      </w:r>
      <w:r w:rsidR="003C1EB1">
        <w:t>,</w:t>
      </w:r>
      <w:r>
        <w:t xml:space="preserve"> p 8.2-8.4</w:t>
      </w:r>
    </w:p>
  </w:footnote>
  <w:footnote w:id="8">
    <w:p w14:paraId="798AD378" w14:textId="54AA4C89" w:rsidR="00031E31" w:rsidRPr="00A94B1E" w:rsidRDefault="00031E31" w:rsidP="00031E31">
      <w:pPr>
        <w:pStyle w:val="FootnoteText"/>
        <w:rPr>
          <w:lang w:val="en-US"/>
        </w:rPr>
      </w:pPr>
      <w:r>
        <w:rPr>
          <w:rStyle w:val="FootnoteReference"/>
        </w:rPr>
        <w:footnoteRef/>
      </w:r>
      <w:r>
        <w:t xml:space="preserve"> </w:t>
      </w:r>
      <w:proofErr w:type="spellStart"/>
      <w:r w:rsidRPr="00E52C65">
        <w:t>RKKKo</w:t>
      </w:r>
      <w:proofErr w:type="spellEnd"/>
      <w:r w:rsidRPr="00E52C65">
        <w:t xml:space="preserve"> nr </w:t>
      </w:r>
      <w:hyperlink r:id="rId5" w:history="1">
        <w:r w:rsidRPr="00E52C65">
          <w:rPr>
            <w:rStyle w:val="Hyperlink"/>
          </w:rPr>
          <w:t>1-22-2637</w:t>
        </w:r>
      </w:hyperlink>
      <w:r>
        <w:rPr>
          <w:lang w:val="en-US"/>
        </w:rPr>
        <w:t xml:space="preserve">, </w:t>
      </w:r>
      <w:r w:rsidR="00A92384">
        <w:rPr>
          <w:lang w:val="en-US"/>
        </w:rPr>
        <w:t xml:space="preserve">05.12.2025, </w:t>
      </w:r>
      <w:r>
        <w:rPr>
          <w:lang w:val="en-US"/>
        </w:rPr>
        <w:t>p 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6869" w14:textId="77777777" w:rsidR="00612C7D" w:rsidRDefault="00612C7D" w:rsidP="00612C7D">
    <w:pPr>
      <w:pStyle w:val="Header"/>
      <w:jc w:val="center"/>
      <w:rPr>
        <w:sz w:val="36"/>
      </w:rPr>
    </w:pPr>
    <w:r>
      <w:rPr>
        <w:noProof/>
        <w:position w:val="-35"/>
        <w:sz w:val="20"/>
        <w:lang w:eastAsia="et-EE"/>
      </w:rPr>
      <w:drawing>
        <wp:inline distT="0" distB="0" distL="0" distR="0" wp14:anchorId="4B9732D5" wp14:editId="0285E974">
          <wp:extent cx="933450" cy="742950"/>
          <wp:effectExtent l="0" t="0" r="0" b="0"/>
          <wp:docPr id="3" name="Picture 3" descr="A picture containing lamp, design, black and white,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amp, design, black and white, illustr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p w14:paraId="563566D3" w14:textId="77777777" w:rsidR="00612C7D" w:rsidRPr="00F636B5" w:rsidRDefault="00612C7D" w:rsidP="00612C7D">
    <w:pPr>
      <w:pBdr>
        <w:bottom w:val="single" w:sz="1" w:space="1" w:color="000000"/>
      </w:pBdr>
      <w:jc w:val="center"/>
      <w:rPr>
        <w:sz w:val="36"/>
        <w:szCs w:val="36"/>
      </w:rPr>
    </w:pPr>
    <w:r w:rsidRPr="00F636B5">
      <w:rPr>
        <w:sz w:val="36"/>
        <w:szCs w:val="36"/>
      </w:rPr>
      <w:t>EESTI ADVOKATUUR</w:t>
    </w:r>
  </w:p>
  <w:p w14:paraId="59B68EF5" w14:textId="77777777" w:rsidR="00612C7D" w:rsidRPr="00F636B5" w:rsidRDefault="00612C7D" w:rsidP="00612C7D">
    <w:pPr>
      <w:jc w:val="center"/>
      <w:rPr>
        <w:sz w:val="25"/>
        <w:szCs w:val="25"/>
      </w:rPr>
    </w:pPr>
    <w:r w:rsidRPr="00F636B5">
      <w:rPr>
        <w:sz w:val="25"/>
        <w:szCs w:val="25"/>
      </w:rPr>
      <w:t>ESTONIAN BAR ASSOCIATION</w:t>
    </w:r>
  </w:p>
  <w:p w14:paraId="573D6274" w14:textId="06991FA3" w:rsidR="00E3299C" w:rsidRPr="00612C7D" w:rsidRDefault="00E3299C" w:rsidP="00612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0838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EF3C7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14410C"/>
    <w:multiLevelType w:val="hybridMultilevel"/>
    <w:tmpl w:val="2F727F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5DC6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EA5BEA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EFF09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E737B5"/>
    <w:multiLevelType w:val="hybridMultilevel"/>
    <w:tmpl w:val="EF341C90"/>
    <w:lvl w:ilvl="0" w:tplc="35A2E6E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402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45F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264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EAF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29E6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E837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850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039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2E5118"/>
    <w:multiLevelType w:val="hybridMultilevel"/>
    <w:tmpl w:val="EB885A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0823D3E"/>
    <w:multiLevelType w:val="hybridMultilevel"/>
    <w:tmpl w:val="B896EDCC"/>
    <w:lvl w:ilvl="0" w:tplc="73FAC202">
      <w:start w:val="1"/>
      <w:numFmt w:val="decimal"/>
      <w:lvlText w:val="%1."/>
      <w:lvlJc w:val="left"/>
      <w:pPr>
        <w:ind w:left="720" w:hanging="360"/>
      </w:pPr>
    </w:lvl>
    <w:lvl w:ilvl="1" w:tplc="5798F80A">
      <w:start w:val="1"/>
      <w:numFmt w:val="lowerLetter"/>
      <w:lvlText w:val="%2."/>
      <w:lvlJc w:val="left"/>
      <w:pPr>
        <w:ind w:left="1440" w:hanging="360"/>
      </w:pPr>
    </w:lvl>
    <w:lvl w:ilvl="2" w:tplc="3E943130">
      <w:start w:val="1"/>
      <w:numFmt w:val="lowerRoman"/>
      <w:lvlText w:val="%3."/>
      <w:lvlJc w:val="right"/>
      <w:pPr>
        <w:ind w:left="2160" w:hanging="180"/>
      </w:pPr>
    </w:lvl>
    <w:lvl w:ilvl="3" w:tplc="8978240A">
      <w:start w:val="1"/>
      <w:numFmt w:val="decimal"/>
      <w:lvlText w:val="%4."/>
      <w:lvlJc w:val="left"/>
      <w:pPr>
        <w:ind w:left="2880" w:hanging="360"/>
      </w:pPr>
    </w:lvl>
    <w:lvl w:ilvl="4" w:tplc="EA28A660">
      <w:start w:val="1"/>
      <w:numFmt w:val="lowerLetter"/>
      <w:lvlText w:val="%5."/>
      <w:lvlJc w:val="left"/>
      <w:pPr>
        <w:ind w:left="3600" w:hanging="360"/>
      </w:pPr>
    </w:lvl>
    <w:lvl w:ilvl="5" w:tplc="3ADECB44">
      <w:start w:val="1"/>
      <w:numFmt w:val="lowerRoman"/>
      <w:lvlText w:val="%6."/>
      <w:lvlJc w:val="right"/>
      <w:pPr>
        <w:ind w:left="4320" w:hanging="180"/>
      </w:pPr>
    </w:lvl>
    <w:lvl w:ilvl="6" w:tplc="7020E3B2">
      <w:start w:val="1"/>
      <w:numFmt w:val="decimal"/>
      <w:lvlText w:val="%7."/>
      <w:lvlJc w:val="left"/>
      <w:pPr>
        <w:ind w:left="5040" w:hanging="360"/>
      </w:pPr>
    </w:lvl>
    <w:lvl w:ilvl="7" w:tplc="C0F655E8">
      <w:start w:val="1"/>
      <w:numFmt w:val="lowerLetter"/>
      <w:lvlText w:val="%8."/>
      <w:lvlJc w:val="left"/>
      <w:pPr>
        <w:ind w:left="5760" w:hanging="360"/>
      </w:pPr>
    </w:lvl>
    <w:lvl w:ilvl="8" w:tplc="289C7796">
      <w:start w:val="1"/>
      <w:numFmt w:val="lowerRoman"/>
      <w:lvlText w:val="%9."/>
      <w:lvlJc w:val="right"/>
      <w:pPr>
        <w:ind w:left="6480" w:hanging="180"/>
      </w:pPr>
    </w:lvl>
  </w:abstractNum>
  <w:abstractNum w:abstractNumId="9" w15:restartNumberingAfterBreak="0">
    <w:nsid w:val="12B97220"/>
    <w:multiLevelType w:val="hybridMultilevel"/>
    <w:tmpl w:val="EAF8F2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3385CEE"/>
    <w:multiLevelType w:val="hybridMultilevel"/>
    <w:tmpl w:val="33B041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BBC58E4"/>
    <w:multiLevelType w:val="hybridMultilevel"/>
    <w:tmpl w:val="C74416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6811178"/>
    <w:multiLevelType w:val="hybridMultilevel"/>
    <w:tmpl w:val="D88E7050"/>
    <w:lvl w:ilvl="0" w:tplc="3D623D96">
      <w:start w:val="1"/>
      <w:numFmt w:val="decimal"/>
      <w:lvlText w:val="%1."/>
      <w:lvlJc w:val="left"/>
      <w:pPr>
        <w:ind w:left="10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10C7E54">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A3A517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1DE0C5C">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348DD98">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B18077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37E0A4E">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562534C">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A2C580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4E817F72"/>
    <w:multiLevelType w:val="multilevel"/>
    <w:tmpl w:val="3D50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B86F04"/>
    <w:multiLevelType w:val="hybridMultilevel"/>
    <w:tmpl w:val="90348F8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F3078DC"/>
    <w:multiLevelType w:val="hybridMultilevel"/>
    <w:tmpl w:val="AFC6C78C"/>
    <w:lvl w:ilvl="0" w:tplc="E670ED1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9A34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7665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E17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90A8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C6C1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CFB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282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86B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590181C"/>
    <w:multiLevelType w:val="hybridMultilevel"/>
    <w:tmpl w:val="5E7AD7B0"/>
    <w:lvl w:ilvl="0" w:tplc="1CBE07E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EE4E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8ACB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404E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B04CC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48BB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EC5A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92446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1ABD1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D92527D"/>
    <w:multiLevelType w:val="hybridMultilevel"/>
    <w:tmpl w:val="B6822D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DB22360"/>
    <w:multiLevelType w:val="multilevel"/>
    <w:tmpl w:val="AF06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B5311C"/>
    <w:multiLevelType w:val="hybridMultilevel"/>
    <w:tmpl w:val="7570D4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74CC14B0"/>
    <w:multiLevelType w:val="hybridMultilevel"/>
    <w:tmpl w:val="C9F2CB8C"/>
    <w:lvl w:ilvl="0" w:tplc="4DA4E1C4">
      <w:start w:val="1"/>
      <w:numFmt w:val="decimal"/>
      <w:lvlText w:val="%1."/>
      <w:lvlJc w:val="left"/>
      <w:pPr>
        <w:ind w:left="1075"/>
      </w:pPr>
      <w:rPr>
        <w:rFonts w:ascii="Times New Roman" w:eastAsia="Verdan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D1256CA">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99432E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60E4B94">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F667DEA">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EEA430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C384B28">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042CE12">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0780BE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1080103107">
    <w:abstractNumId w:val="8"/>
  </w:num>
  <w:num w:numId="2" w16cid:durableId="1803768504">
    <w:abstractNumId w:val="10"/>
  </w:num>
  <w:num w:numId="3" w16cid:durableId="1646662979">
    <w:abstractNumId w:val="6"/>
  </w:num>
  <w:num w:numId="4" w16cid:durableId="670370934">
    <w:abstractNumId w:val="12"/>
  </w:num>
  <w:num w:numId="5" w16cid:durableId="268205002">
    <w:abstractNumId w:val="20"/>
  </w:num>
  <w:num w:numId="6" w16cid:durableId="110756145">
    <w:abstractNumId w:val="16"/>
  </w:num>
  <w:num w:numId="7" w16cid:durableId="1722634604">
    <w:abstractNumId w:val="15"/>
  </w:num>
  <w:num w:numId="8" w16cid:durableId="1745568620">
    <w:abstractNumId w:val="17"/>
  </w:num>
  <w:num w:numId="9" w16cid:durableId="771054327">
    <w:abstractNumId w:val="9"/>
  </w:num>
  <w:num w:numId="10" w16cid:durableId="1872759664">
    <w:abstractNumId w:val="2"/>
  </w:num>
  <w:num w:numId="11" w16cid:durableId="1765034429">
    <w:abstractNumId w:val="3"/>
  </w:num>
  <w:num w:numId="12" w16cid:durableId="591282471">
    <w:abstractNumId w:val="1"/>
  </w:num>
  <w:num w:numId="13" w16cid:durableId="884296191">
    <w:abstractNumId w:val="5"/>
  </w:num>
  <w:num w:numId="14" w16cid:durableId="1870948225">
    <w:abstractNumId w:val="4"/>
  </w:num>
  <w:num w:numId="15" w16cid:durableId="156192076">
    <w:abstractNumId w:val="0"/>
  </w:num>
  <w:num w:numId="16" w16cid:durableId="1410614471">
    <w:abstractNumId w:val="11"/>
  </w:num>
  <w:num w:numId="17" w16cid:durableId="1725255570">
    <w:abstractNumId w:val="14"/>
  </w:num>
  <w:num w:numId="18" w16cid:durableId="1052652794">
    <w:abstractNumId w:val="7"/>
  </w:num>
  <w:num w:numId="19" w16cid:durableId="1766918039">
    <w:abstractNumId w:val="13"/>
  </w:num>
  <w:num w:numId="20" w16cid:durableId="2098594694">
    <w:abstractNumId w:val="18"/>
  </w:num>
  <w:num w:numId="21" w16cid:durableId="16204488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B5"/>
    <w:rsid w:val="00003367"/>
    <w:rsid w:val="000053FD"/>
    <w:rsid w:val="0000779D"/>
    <w:rsid w:val="000103A0"/>
    <w:rsid w:val="00012ED8"/>
    <w:rsid w:val="00013EA5"/>
    <w:rsid w:val="000161BC"/>
    <w:rsid w:val="00016530"/>
    <w:rsid w:val="00017824"/>
    <w:rsid w:val="00020876"/>
    <w:rsid w:val="000224C9"/>
    <w:rsid w:val="00023C71"/>
    <w:rsid w:val="000279EA"/>
    <w:rsid w:val="000303B7"/>
    <w:rsid w:val="00030C84"/>
    <w:rsid w:val="00031E31"/>
    <w:rsid w:val="000329D0"/>
    <w:rsid w:val="00033162"/>
    <w:rsid w:val="00034835"/>
    <w:rsid w:val="000359CD"/>
    <w:rsid w:val="00036F96"/>
    <w:rsid w:val="00041789"/>
    <w:rsid w:val="00044487"/>
    <w:rsid w:val="000445F0"/>
    <w:rsid w:val="000506FF"/>
    <w:rsid w:val="000526DD"/>
    <w:rsid w:val="000542AA"/>
    <w:rsid w:val="0005455D"/>
    <w:rsid w:val="00055AD5"/>
    <w:rsid w:val="00055BB1"/>
    <w:rsid w:val="00064E37"/>
    <w:rsid w:val="000724B6"/>
    <w:rsid w:val="00073610"/>
    <w:rsid w:val="00074219"/>
    <w:rsid w:val="00077D9A"/>
    <w:rsid w:val="0008292F"/>
    <w:rsid w:val="00084202"/>
    <w:rsid w:val="0008708D"/>
    <w:rsid w:val="0009039C"/>
    <w:rsid w:val="00093B41"/>
    <w:rsid w:val="00094859"/>
    <w:rsid w:val="00094EF7"/>
    <w:rsid w:val="00095AD0"/>
    <w:rsid w:val="00096371"/>
    <w:rsid w:val="000A03C8"/>
    <w:rsid w:val="000A5201"/>
    <w:rsid w:val="000B025F"/>
    <w:rsid w:val="000B3492"/>
    <w:rsid w:val="000B4A62"/>
    <w:rsid w:val="000B6CCC"/>
    <w:rsid w:val="000C07F6"/>
    <w:rsid w:val="000C0A09"/>
    <w:rsid w:val="000C0A46"/>
    <w:rsid w:val="000C0B74"/>
    <w:rsid w:val="000C3D49"/>
    <w:rsid w:val="000C43DB"/>
    <w:rsid w:val="000C4AA3"/>
    <w:rsid w:val="000C4BBE"/>
    <w:rsid w:val="000C54F1"/>
    <w:rsid w:val="000C70C1"/>
    <w:rsid w:val="000C75B3"/>
    <w:rsid w:val="000D314A"/>
    <w:rsid w:val="000D6865"/>
    <w:rsid w:val="000D6FF8"/>
    <w:rsid w:val="000E2E3A"/>
    <w:rsid w:val="000E3DC3"/>
    <w:rsid w:val="000E4CF7"/>
    <w:rsid w:val="000E5889"/>
    <w:rsid w:val="000E6E31"/>
    <w:rsid w:val="000F0E74"/>
    <w:rsid w:val="000F3239"/>
    <w:rsid w:val="000F4293"/>
    <w:rsid w:val="000F73C5"/>
    <w:rsid w:val="000F781F"/>
    <w:rsid w:val="001008B8"/>
    <w:rsid w:val="00102208"/>
    <w:rsid w:val="001034C6"/>
    <w:rsid w:val="00103EAA"/>
    <w:rsid w:val="0010516C"/>
    <w:rsid w:val="0010575C"/>
    <w:rsid w:val="001058B3"/>
    <w:rsid w:val="00105B86"/>
    <w:rsid w:val="001072F3"/>
    <w:rsid w:val="00110B44"/>
    <w:rsid w:val="001162A8"/>
    <w:rsid w:val="00117B0A"/>
    <w:rsid w:val="00126DBD"/>
    <w:rsid w:val="00130A2F"/>
    <w:rsid w:val="00130BCA"/>
    <w:rsid w:val="00134929"/>
    <w:rsid w:val="00137BFA"/>
    <w:rsid w:val="00140AC7"/>
    <w:rsid w:val="00141D98"/>
    <w:rsid w:val="001427DB"/>
    <w:rsid w:val="0014761A"/>
    <w:rsid w:val="00151F19"/>
    <w:rsid w:val="001532C7"/>
    <w:rsid w:val="00157553"/>
    <w:rsid w:val="00157A1E"/>
    <w:rsid w:val="0016031A"/>
    <w:rsid w:val="001628A5"/>
    <w:rsid w:val="00163EE9"/>
    <w:rsid w:val="00164168"/>
    <w:rsid w:val="00167D51"/>
    <w:rsid w:val="0017035B"/>
    <w:rsid w:val="00171C5C"/>
    <w:rsid w:val="00175F08"/>
    <w:rsid w:val="001773E9"/>
    <w:rsid w:val="00180B94"/>
    <w:rsid w:val="00181B2F"/>
    <w:rsid w:val="001834B1"/>
    <w:rsid w:val="00185C86"/>
    <w:rsid w:val="00193728"/>
    <w:rsid w:val="001949FD"/>
    <w:rsid w:val="0019780D"/>
    <w:rsid w:val="001A0ADF"/>
    <w:rsid w:val="001A29E5"/>
    <w:rsid w:val="001A3B53"/>
    <w:rsid w:val="001A440C"/>
    <w:rsid w:val="001B0802"/>
    <w:rsid w:val="001B242E"/>
    <w:rsid w:val="001B62AC"/>
    <w:rsid w:val="001B6D4C"/>
    <w:rsid w:val="001C1806"/>
    <w:rsid w:val="001C2FCB"/>
    <w:rsid w:val="001C30BB"/>
    <w:rsid w:val="001C312A"/>
    <w:rsid w:val="001C491B"/>
    <w:rsid w:val="001C5387"/>
    <w:rsid w:val="001D024A"/>
    <w:rsid w:val="001D06AA"/>
    <w:rsid w:val="001D0973"/>
    <w:rsid w:val="001D1053"/>
    <w:rsid w:val="001D45C2"/>
    <w:rsid w:val="001D520B"/>
    <w:rsid w:val="001E055E"/>
    <w:rsid w:val="001E09FD"/>
    <w:rsid w:val="001E5E8C"/>
    <w:rsid w:val="001E711D"/>
    <w:rsid w:val="001F02FF"/>
    <w:rsid w:val="001F190D"/>
    <w:rsid w:val="001F1EA9"/>
    <w:rsid w:val="001F2364"/>
    <w:rsid w:val="001F434A"/>
    <w:rsid w:val="001F496B"/>
    <w:rsid w:val="001F5180"/>
    <w:rsid w:val="002000D0"/>
    <w:rsid w:val="0020091F"/>
    <w:rsid w:val="002028A1"/>
    <w:rsid w:val="002030F0"/>
    <w:rsid w:val="0020433F"/>
    <w:rsid w:val="00205169"/>
    <w:rsid w:val="002055A5"/>
    <w:rsid w:val="00206ABF"/>
    <w:rsid w:val="00206BE6"/>
    <w:rsid w:val="0020790B"/>
    <w:rsid w:val="00214149"/>
    <w:rsid w:val="002165B6"/>
    <w:rsid w:val="00221DE1"/>
    <w:rsid w:val="0022392E"/>
    <w:rsid w:val="00233698"/>
    <w:rsid w:val="002354B3"/>
    <w:rsid w:val="0023555C"/>
    <w:rsid w:val="002364F0"/>
    <w:rsid w:val="00240D3C"/>
    <w:rsid w:val="0024366C"/>
    <w:rsid w:val="00246D49"/>
    <w:rsid w:val="0025512D"/>
    <w:rsid w:val="002552CD"/>
    <w:rsid w:val="0025643F"/>
    <w:rsid w:val="00256769"/>
    <w:rsid w:val="00260C85"/>
    <w:rsid w:val="002652A7"/>
    <w:rsid w:val="00270E66"/>
    <w:rsid w:val="002845FB"/>
    <w:rsid w:val="002846D3"/>
    <w:rsid w:val="00287682"/>
    <w:rsid w:val="00291036"/>
    <w:rsid w:val="00291216"/>
    <w:rsid w:val="002913F5"/>
    <w:rsid w:val="002A190D"/>
    <w:rsid w:val="002A3584"/>
    <w:rsid w:val="002A70E1"/>
    <w:rsid w:val="002A748C"/>
    <w:rsid w:val="002A7E0E"/>
    <w:rsid w:val="002B1576"/>
    <w:rsid w:val="002B1F73"/>
    <w:rsid w:val="002B3074"/>
    <w:rsid w:val="002B3DFE"/>
    <w:rsid w:val="002B50AC"/>
    <w:rsid w:val="002B62F6"/>
    <w:rsid w:val="002B6937"/>
    <w:rsid w:val="002B6A92"/>
    <w:rsid w:val="002C2B55"/>
    <w:rsid w:val="002C3594"/>
    <w:rsid w:val="002C35DE"/>
    <w:rsid w:val="002C4EA2"/>
    <w:rsid w:val="002C7008"/>
    <w:rsid w:val="002C7FDA"/>
    <w:rsid w:val="002D120E"/>
    <w:rsid w:val="002D37A5"/>
    <w:rsid w:val="002D3C37"/>
    <w:rsid w:val="002D6C17"/>
    <w:rsid w:val="002E39A0"/>
    <w:rsid w:val="002F0C2A"/>
    <w:rsid w:val="002F508E"/>
    <w:rsid w:val="002F6152"/>
    <w:rsid w:val="002F74C4"/>
    <w:rsid w:val="003032A6"/>
    <w:rsid w:val="00303698"/>
    <w:rsid w:val="003117BB"/>
    <w:rsid w:val="003118FD"/>
    <w:rsid w:val="00312958"/>
    <w:rsid w:val="00315CFF"/>
    <w:rsid w:val="00315D7C"/>
    <w:rsid w:val="00316F56"/>
    <w:rsid w:val="0032048D"/>
    <w:rsid w:val="0032371D"/>
    <w:rsid w:val="00326E51"/>
    <w:rsid w:val="0032792C"/>
    <w:rsid w:val="003313FC"/>
    <w:rsid w:val="00331888"/>
    <w:rsid w:val="00332F57"/>
    <w:rsid w:val="003369BE"/>
    <w:rsid w:val="003504A6"/>
    <w:rsid w:val="00351261"/>
    <w:rsid w:val="00353581"/>
    <w:rsid w:val="00353D2A"/>
    <w:rsid w:val="003571DF"/>
    <w:rsid w:val="00357A3D"/>
    <w:rsid w:val="0036056D"/>
    <w:rsid w:val="003642F2"/>
    <w:rsid w:val="00365057"/>
    <w:rsid w:val="003650B8"/>
    <w:rsid w:val="00367E50"/>
    <w:rsid w:val="0037011C"/>
    <w:rsid w:val="00370DA5"/>
    <w:rsid w:val="00371F72"/>
    <w:rsid w:val="00372852"/>
    <w:rsid w:val="00381931"/>
    <w:rsid w:val="00384CC1"/>
    <w:rsid w:val="00391662"/>
    <w:rsid w:val="003977A4"/>
    <w:rsid w:val="00397A24"/>
    <w:rsid w:val="003A0D42"/>
    <w:rsid w:val="003A79EC"/>
    <w:rsid w:val="003B05ED"/>
    <w:rsid w:val="003B32BC"/>
    <w:rsid w:val="003B5DB0"/>
    <w:rsid w:val="003B711F"/>
    <w:rsid w:val="003C183F"/>
    <w:rsid w:val="003C1EB1"/>
    <w:rsid w:val="003C510E"/>
    <w:rsid w:val="003C6DBF"/>
    <w:rsid w:val="003D4306"/>
    <w:rsid w:val="003D4F92"/>
    <w:rsid w:val="003D505B"/>
    <w:rsid w:val="003D5408"/>
    <w:rsid w:val="003D63B7"/>
    <w:rsid w:val="003D7DFB"/>
    <w:rsid w:val="003E01F0"/>
    <w:rsid w:val="003E0F02"/>
    <w:rsid w:val="003E6ACA"/>
    <w:rsid w:val="003F0A06"/>
    <w:rsid w:val="003F2C57"/>
    <w:rsid w:val="003F3223"/>
    <w:rsid w:val="003F5000"/>
    <w:rsid w:val="003F546F"/>
    <w:rsid w:val="003F55D3"/>
    <w:rsid w:val="003F74EE"/>
    <w:rsid w:val="003F795D"/>
    <w:rsid w:val="00400F19"/>
    <w:rsid w:val="004010E4"/>
    <w:rsid w:val="004013AB"/>
    <w:rsid w:val="00402427"/>
    <w:rsid w:val="00402931"/>
    <w:rsid w:val="00403D0B"/>
    <w:rsid w:val="00404C3A"/>
    <w:rsid w:val="00407A0E"/>
    <w:rsid w:val="0041692F"/>
    <w:rsid w:val="0041CDF8"/>
    <w:rsid w:val="00422EA6"/>
    <w:rsid w:val="004242D9"/>
    <w:rsid w:val="00425450"/>
    <w:rsid w:val="00426AD1"/>
    <w:rsid w:val="00427F49"/>
    <w:rsid w:val="00431ADD"/>
    <w:rsid w:val="00435FCE"/>
    <w:rsid w:val="00437F27"/>
    <w:rsid w:val="004406FF"/>
    <w:rsid w:val="00442136"/>
    <w:rsid w:val="00442C89"/>
    <w:rsid w:val="0044481E"/>
    <w:rsid w:val="00450C77"/>
    <w:rsid w:val="0045581C"/>
    <w:rsid w:val="00460748"/>
    <w:rsid w:val="004633AE"/>
    <w:rsid w:val="0046396A"/>
    <w:rsid w:val="00467C99"/>
    <w:rsid w:val="00467E7B"/>
    <w:rsid w:val="004723A4"/>
    <w:rsid w:val="004806A0"/>
    <w:rsid w:val="00480F74"/>
    <w:rsid w:val="00482399"/>
    <w:rsid w:val="00482DDD"/>
    <w:rsid w:val="00483773"/>
    <w:rsid w:val="00483D68"/>
    <w:rsid w:val="00484C7D"/>
    <w:rsid w:val="004855A8"/>
    <w:rsid w:val="004946FF"/>
    <w:rsid w:val="00495707"/>
    <w:rsid w:val="00496D3D"/>
    <w:rsid w:val="004A43BD"/>
    <w:rsid w:val="004A73F3"/>
    <w:rsid w:val="004B2C9D"/>
    <w:rsid w:val="004B310F"/>
    <w:rsid w:val="004B3E20"/>
    <w:rsid w:val="004B50F8"/>
    <w:rsid w:val="004B6958"/>
    <w:rsid w:val="004B70A9"/>
    <w:rsid w:val="004C2DC2"/>
    <w:rsid w:val="004C34F9"/>
    <w:rsid w:val="004C630B"/>
    <w:rsid w:val="004C71E1"/>
    <w:rsid w:val="004D1CC5"/>
    <w:rsid w:val="004D2832"/>
    <w:rsid w:val="004D4A0E"/>
    <w:rsid w:val="004D7194"/>
    <w:rsid w:val="004E071F"/>
    <w:rsid w:val="004E2A8E"/>
    <w:rsid w:val="004F0143"/>
    <w:rsid w:val="004F17D0"/>
    <w:rsid w:val="004F2604"/>
    <w:rsid w:val="004F4878"/>
    <w:rsid w:val="004F4B91"/>
    <w:rsid w:val="004F7DE8"/>
    <w:rsid w:val="0050345A"/>
    <w:rsid w:val="0050356E"/>
    <w:rsid w:val="00512D3D"/>
    <w:rsid w:val="00513968"/>
    <w:rsid w:val="005141FF"/>
    <w:rsid w:val="005153AE"/>
    <w:rsid w:val="00517E7C"/>
    <w:rsid w:val="00526549"/>
    <w:rsid w:val="00530D4D"/>
    <w:rsid w:val="00530E2C"/>
    <w:rsid w:val="0053179F"/>
    <w:rsid w:val="005334C4"/>
    <w:rsid w:val="005355B4"/>
    <w:rsid w:val="005403F3"/>
    <w:rsid w:val="005414E4"/>
    <w:rsid w:val="0056018A"/>
    <w:rsid w:val="00560E6F"/>
    <w:rsid w:val="00560EFB"/>
    <w:rsid w:val="005613ED"/>
    <w:rsid w:val="00561FA5"/>
    <w:rsid w:val="005633AD"/>
    <w:rsid w:val="005655C4"/>
    <w:rsid w:val="005658EA"/>
    <w:rsid w:val="00565B34"/>
    <w:rsid w:val="00566C9C"/>
    <w:rsid w:val="00567378"/>
    <w:rsid w:val="0056770E"/>
    <w:rsid w:val="00570AA0"/>
    <w:rsid w:val="00571C6B"/>
    <w:rsid w:val="00575345"/>
    <w:rsid w:val="00577570"/>
    <w:rsid w:val="005828D6"/>
    <w:rsid w:val="00583969"/>
    <w:rsid w:val="00592D13"/>
    <w:rsid w:val="0059369C"/>
    <w:rsid w:val="00595B77"/>
    <w:rsid w:val="005A0C40"/>
    <w:rsid w:val="005A1481"/>
    <w:rsid w:val="005A3081"/>
    <w:rsid w:val="005A5FFA"/>
    <w:rsid w:val="005A7619"/>
    <w:rsid w:val="005A7A00"/>
    <w:rsid w:val="005B103A"/>
    <w:rsid w:val="005B34AA"/>
    <w:rsid w:val="005B4DF9"/>
    <w:rsid w:val="005B7535"/>
    <w:rsid w:val="005C0440"/>
    <w:rsid w:val="005C0797"/>
    <w:rsid w:val="005C10F1"/>
    <w:rsid w:val="005C358D"/>
    <w:rsid w:val="005C3915"/>
    <w:rsid w:val="005C6101"/>
    <w:rsid w:val="005C670C"/>
    <w:rsid w:val="005D09FE"/>
    <w:rsid w:val="005D4EC6"/>
    <w:rsid w:val="005D55D8"/>
    <w:rsid w:val="005E18E1"/>
    <w:rsid w:val="005E22C8"/>
    <w:rsid w:val="005E310E"/>
    <w:rsid w:val="005E6D1B"/>
    <w:rsid w:val="005F0EEC"/>
    <w:rsid w:val="005F2CEF"/>
    <w:rsid w:val="005F60D5"/>
    <w:rsid w:val="005F7E7D"/>
    <w:rsid w:val="0060121B"/>
    <w:rsid w:val="006021FB"/>
    <w:rsid w:val="0061030A"/>
    <w:rsid w:val="00611135"/>
    <w:rsid w:val="00612C73"/>
    <w:rsid w:val="00612C7D"/>
    <w:rsid w:val="00612F5F"/>
    <w:rsid w:val="00616733"/>
    <w:rsid w:val="00625756"/>
    <w:rsid w:val="00630685"/>
    <w:rsid w:val="00634DD9"/>
    <w:rsid w:val="00635B37"/>
    <w:rsid w:val="00636FDD"/>
    <w:rsid w:val="0064121D"/>
    <w:rsid w:val="00642DF8"/>
    <w:rsid w:val="00647B61"/>
    <w:rsid w:val="006510A1"/>
    <w:rsid w:val="00651D9C"/>
    <w:rsid w:val="0065468C"/>
    <w:rsid w:val="00657497"/>
    <w:rsid w:val="0065773D"/>
    <w:rsid w:val="00664190"/>
    <w:rsid w:val="00665846"/>
    <w:rsid w:val="00665C8B"/>
    <w:rsid w:val="006674CE"/>
    <w:rsid w:val="006731E5"/>
    <w:rsid w:val="00677494"/>
    <w:rsid w:val="006806D5"/>
    <w:rsid w:val="00680B8C"/>
    <w:rsid w:val="0068285F"/>
    <w:rsid w:val="00684833"/>
    <w:rsid w:val="00684C55"/>
    <w:rsid w:val="006870F1"/>
    <w:rsid w:val="006931E2"/>
    <w:rsid w:val="00693738"/>
    <w:rsid w:val="00697788"/>
    <w:rsid w:val="0069797C"/>
    <w:rsid w:val="006A2427"/>
    <w:rsid w:val="006A36B9"/>
    <w:rsid w:val="006A4495"/>
    <w:rsid w:val="006A734A"/>
    <w:rsid w:val="006B3DB8"/>
    <w:rsid w:val="006B4427"/>
    <w:rsid w:val="006B4DB9"/>
    <w:rsid w:val="006B5B2D"/>
    <w:rsid w:val="006B7CB5"/>
    <w:rsid w:val="006C082E"/>
    <w:rsid w:val="006C1062"/>
    <w:rsid w:val="006C25A8"/>
    <w:rsid w:val="006C7096"/>
    <w:rsid w:val="006D7018"/>
    <w:rsid w:val="006E1744"/>
    <w:rsid w:val="006E1BCE"/>
    <w:rsid w:val="006E36A8"/>
    <w:rsid w:val="006E3D3A"/>
    <w:rsid w:val="006E47A2"/>
    <w:rsid w:val="006E68E0"/>
    <w:rsid w:val="006F01AA"/>
    <w:rsid w:val="006F33C4"/>
    <w:rsid w:val="006F4144"/>
    <w:rsid w:val="006F4ECC"/>
    <w:rsid w:val="006F646C"/>
    <w:rsid w:val="007005B5"/>
    <w:rsid w:val="00706F93"/>
    <w:rsid w:val="00710623"/>
    <w:rsid w:val="007122BC"/>
    <w:rsid w:val="00713E28"/>
    <w:rsid w:val="00716DF0"/>
    <w:rsid w:val="00717A5B"/>
    <w:rsid w:val="007229BB"/>
    <w:rsid w:val="00723080"/>
    <w:rsid w:val="007268E8"/>
    <w:rsid w:val="007274CF"/>
    <w:rsid w:val="007327A2"/>
    <w:rsid w:val="00732C85"/>
    <w:rsid w:val="00734082"/>
    <w:rsid w:val="007343DB"/>
    <w:rsid w:val="007349E9"/>
    <w:rsid w:val="007355C2"/>
    <w:rsid w:val="00741B84"/>
    <w:rsid w:val="0074235B"/>
    <w:rsid w:val="007425CF"/>
    <w:rsid w:val="00745701"/>
    <w:rsid w:val="0074667D"/>
    <w:rsid w:val="00752DFB"/>
    <w:rsid w:val="00757A04"/>
    <w:rsid w:val="00761BBC"/>
    <w:rsid w:val="00764437"/>
    <w:rsid w:val="00764C0D"/>
    <w:rsid w:val="00765A13"/>
    <w:rsid w:val="0076749D"/>
    <w:rsid w:val="007725F2"/>
    <w:rsid w:val="00772C42"/>
    <w:rsid w:val="00775A95"/>
    <w:rsid w:val="007763E8"/>
    <w:rsid w:val="007765EB"/>
    <w:rsid w:val="007815A4"/>
    <w:rsid w:val="00784168"/>
    <w:rsid w:val="0078579B"/>
    <w:rsid w:val="007860EA"/>
    <w:rsid w:val="007863F2"/>
    <w:rsid w:val="0078736E"/>
    <w:rsid w:val="0078788A"/>
    <w:rsid w:val="00795178"/>
    <w:rsid w:val="00796DCE"/>
    <w:rsid w:val="00796FF9"/>
    <w:rsid w:val="00797C6F"/>
    <w:rsid w:val="007A0F9F"/>
    <w:rsid w:val="007A1023"/>
    <w:rsid w:val="007A3458"/>
    <w:rsid w:val="007A35C2"/>
    <w:rsid w:val="007A38BD"/>
    <w:rsid w:val="007A70A6"/>
    <w:rsid w:val="007A7685"/>
    <w:rsid w:val="007B03AA"/>
    <w:rsid w:val="007B0A1F"/>
    <w:rsid w:val="007B2B2F"/>
    <w:rsid w:val="007B4EE6"/>
    <w:rsid w:val="007B6251"/>
    <w:rsid w:val="007C1294"/>
    <w:rsid w:val="007C289C"/>
    <w:rsid w:val="007C55CC"/>
    <w:rsid w:val="007C5836"/>
    <w:rsid w:val="007D0743"/>
    <w:rsid w:val="007D0996"/>
    <w:rsid w:val="007D10DB"/>
    <w:rsid w:val="007D3DB5"/>
    <w:rsid w:val="007D6888"/>
    <w:rsid w:val="007D6DD1"/>
    <w:rsid w:val="007E0325"/>
    <w:rsid w:val="007E2F93"/>
    <w:rsid w:val="007E3CF7"/>
    <w:rsid w:val="007E5289"/>
    <w:rsid w:val="007F0864"/>
    <w:rsid w:val="007F299A"/>
    <w:rsid w:val="007F2DCD"/>
    <w:rsid w:val="007F41F0"/>
    <w:rsid w:val="007F430A"/>
    <w:rsid w:val="007F450C"/>
    <w:rsid w:val="007F60F2"/>
    <w:rsid w:val="007F7B77"/>
    <w:rsid w:val="0080225B"/>
    <w:rsid w:val="00803661"/>
    <w:rsid w:val="00803FC5"/>
    <w:rsid w:val="00804E78"/>
    <w:rsid w:val="00805181"/>
    <w:rsid w:val="0081055D"/>
    <w:rsid w:val="00810797"/>
    <w:rsid w:val="00811B64"/>
    <w:rsid w:val="00813B73"/>
    <w:rsid w:val="00814238"/>
    <w:rsid w:val="00814D9A"/>
    <w:rsid w:val="008150AC"/>
    <w:rsid w:val="0081773F"/>
    <w:rsid w:val="00820DF5"/>
    <w:rsid w:val="008213DD"/>
    <w:rsid w:val="00823658"/>
    <w:rsid w:val="008245D7"/>
    <w:rsid w:val="00825650"/>
    <w:rsid w:val="0082569F"/>
    <w:rsid w:val="00833886"/>
    <w:rsid w:val="0083607D"/>
    <w:rsid w:val="00840390"/>
    <w:rsid w:val="00843131"/>
    <w:rsid w:val="00846A55"/>
    <w:rsid w:val="008519B3"/>
    <w:rsid w:val="00851BD3"/>
    <w:rsid w:val="00851F79"/>
    <w:rsid w:val="00853855"/>
    <w:rsid w:val="00856092"/>
    <w:rsid w:val="008566F0"/>
    <w:rsid w:val="00856C34"/>
    <w:rsid w:val="008608E3"/>
    <w:rsid w:val="00860BD1"/>
    <w:rsid w:val="00861FCD"/>
    <w:rsid w:val="0086254F"/>
    <w:rsid w:val="00863545"/>
    <w:rsid w:val="00864014"/>
    <w:rsid w:val="0086461C"/>
    <w:rsid w:val="00865EE7"/>
    <w:rsid w:val="0087057F"/>
    <w:rsid w:val="00871602"/>
    <w:rsid w:val="008729F0"/>
    <w:rsid w:val="00872B7C"/>
    <w:rsid w:val="0087398D"/>
    <w:rsid w:val="00880600"/>
    <w:rsid w:val="0088474E"/>
    <w:rsid w:val="00887F56"/>
    <w:rsid w:val="00894CEC"/>
    <w:rsid w:val="0089508E"/>
    <w:rsid w:val="00895A4E"/>
    <w:rsid w:val="00895C67"/>
    <w:rsid w:val="008960C2"/>
    <w:rsid w:val="00896EB9"/>
    <w:rsid w:val="00897898"/>
    <w:rsid w:val="008A5914"/>
    <w:rsid w:val="008B1484"/>
    <w:rsid w:val="008B2628"/>
    <w:rsid w:val="008B3A07"/>
    <w:rsid w:val="008B3EC3"/>
    <w:rsid w:val="008B4652"/>
    <w:rsid w:val="008B4926"/>
    <w:rsid w:val="008B4C05"/>
    <w:rsid w:val="008B5BD0"/>
    <w:rsid w:val="008B7034"/>
    <w:rsid w:val="008C1863"/>
    <w:rsid w:val="008C50FC"/>
    <w:rsid w:val="008C7EDA"/>
    <w:rsid w:val="008D0905"/>
    <w:rsid w:val="008D589D"/>
    <w:rsid w:val="008E0E1D"/>
    <w:rsid w:val="008E0E41"/>
    <w:rsid w:val="008E2BA3"/>
    <w:rsid w:val="008E2C20"/>
    <w:rsid w:val="008E4989"/>
    <w:rsid w:val="008E4B8D"/>
    <w:rsid w:val="008E72EF"/>
    <w:rsid w:val="008F13CD"/>
    <w:rsid w:val="008F2B90"/>
    <w:rsid w:val="008F43AC"/>
    <w:rsid w:val="00901C00"/>
    <w:rsid w:val="00905A68"/>
    <w:rsid w:val="00910375"/>
    <w:rsid w:val="00914204"/>
    <w:rsid w:val="00914A43"/>
    <w:rsid w:val="00916029"/>
    <w:rsid w:val="0091669D"/>
    <w:rsid w:val="009173C9"/>
    <w:rsid w:val="00923C9D"/>
    <w:rsid w:val="00924E53"/>
    <w:rsid w:val="00930114"/>
    <w:rsid w:val="00932B21"/>
    <w:rsid w:val="00936CA5"/>
    <w:rsid w:val="00937197"/>
    <w:rsid w:val="00937CDC"/>
    <w:rsid w:val="00940C6C"/>
    <w:rsid w:val="00941DF3"/>
    <w:rsid w:val="0094231E"/>
    <w:rsid w:val="009435D0"/>
    <w:rsid w:val="00945E01"/>
    <w:rsid w:val="00945EEA"/>
    <w:rsid w:val="00950DB6"/>
    <w:rsid w:val="0095313D"/>
    <w:rsid w:val="00954B04"/>
    <w:rsid w:val="0095515C"/>
    <w:rsid w:val="0095622E"/>
    <w:rsid w:val="00956537"/>
    <w:rsid w:val="0095750D"/>
    <w:rsid w:val="00961AC5"/>
    <w:rsid w:val="00970944"/>
    <w:rsid w:val="009750DC"/>
    <w:rsid w:val="00975C75"/>
    <w:rsid w:val="009761BC"/>
    <w:rsid w:val="009834FA"/>
    <w:rsid w:val="00986039"/>
    <w:rsid w:val="009941E7"/>
    <w:rsid w:val="00995853"/>
    <w:rsid w:val="009975BC"/>
    <w:rsid w:val="009A0FA7"/>
    <w:rsid w:val="009A19EF"/>
    <w:rsid w:val="009A1A90"/>
    <w:rsid w:val="009A5428"/>
    <w:rsid w:val="009A5C35"/>
    <w:rsid w:val="009A5F22"/>
    <w:rsid w:val="009A60F9"/>
    <w:rsid w:val="009A63AE"/>
    <w:rsid w:val="009A68E7"/>
    <w:rsid w:val="009A6C4E"/>
    <w:rsid w:val="009B139B"/>
    <w:rsid w:val="009B22F6"/>
    <w:rsid w:val="009B4DA5"/>
    <w:rsid w:val="009B7F00"/>
    <w:rsid w:val="009C3B4C"/>
    <w:rsid w:val="009C4FCD"/>
    <w:rsid w:val="009C5A1B"/>
    <w:rsid w:val="009C621A"/>
    <w:rsid w:val="009C6D78"/>
    <w:rsid w:val="009D1490"/>
    <w:rsid w:val="009D15C9"/>
    <w:rsid w:val="009D60B9"/>
    <w:rsid w:val="009D6C0E"/>
    <w:rsid w:val="009D7814"/>
    <w:rsid w:val="009E137A"/>
    <w:rsid w:val="009E22BF"/>
    <w:rsid w:val="009E2F29"/>
    <w:rsid w:val="009E40E3"/>
    <w:rsid w:val="009E5443"/>
    <w:rsid w:val="009E7460"/>
    <w:rsid w:val="009E78AD"/>
    <w:rsid w:val="009F0482"/>
    <w:rsid w:val="009F1F3C"/>
    <w:rsid w:val="009F2DE9"/>
    <w:rsid w:val="009F2FAE"/>
    <w:rsid w:val="009F3C3D"/>
    <w:rsid w:val="009F4B4B"/>
    <w:rsid w:val="009F61CB"/>
    <w:rsid w:val="009F625B"/>
    <w:rsid w:val="00A038A7"/>
    <w:rsid w:val="00A03A9A"/>
    <w:rsid w:val="00A049A6"/>
    <w:rsid w:val="00A055C8"/>
    <w:rsid w:val="00A076E0"/>
    <w:rsid w:val="00A077CA"/>
    <w:rsid w:val="00A07F03"/>
    <w:rsid w:val="00A10261"/>
    <w:rsid w:val="00A13909"/>
    <w:rsid w:val="00A14D0B"/>
    <w:rsid w:val="00A17313"/>
    <w:rsid w:val="00A17B0A"/>
    <w:rsid w:val="00A1B001"/>
    <w:rsid w:val="00A207C3"/>
    <w:rsid w:val="00A2090E"/>
    <w:rsid w:val="00A21E05"/>
    <w:rsid w:val="00A24BAB"/>
    <w:rsid w:val="00A326D2"/>
    <w:rsid w:val="00A3351D"/>
    <w:rsid w:val="00A33E95"/>
    <w:rsid w:val="00A34443"/>
    <w:rsid w:val="00A420AB"/>
    <w:rsid w:val="00A420BD"/>
    <w:rsid w:val="00A47FCD"/>
    <w:rsid w:val="00A5468C"/>
    <w:rsid w:val="00A56C23"/>
    <w:rsid w:val="00A56D65"/>
    <w:rsid w:val="00A6304D"/>
    <w:rsid w:val="00A657C0"/>
    <w:rsid w:val="00A71B85"/>
    <w:rsid w:val="00A72B3E"/>
    <w:rsid w:val="00A80087"/>
    <w:rsid w:val="00A804EB"/>
    <w:rsid w:val="00A81480"/>
    <w:rsid w:val="00A92384"/>
    <w:rsid w:val="00A975EE"/>
    <w:rsid w:val="00AA0354"/>
    <w:rsid w:val="00AA36BB"/>
    <w:rsid w:val="00AA3BDD"/>
    <w:rsid w:val="00AA5359"/>
    <w:rsid w:val="00AA5CF4"/>
    <w:rsid w:val="00AA6EFC"/>
    <w:rsid w:val="00AA7CD2"/>
    <w:rsid w:val="00AC16E9"/>
    <w:rsid w:val="00AC25B7"/>
    <w:rsid w:val="00AC3AEB"/>
    <w:rsid w:val="00AC72BF"/>
    <w:rsid w:val="00AD1FFE"/>
    <w:rsid w:val="00AD533F"/>
    <w:rsid w:val="00AE36CD"/>
    <w:rsid w:val="00AE38CC"/>
    <w:rsid w:val="00AE4269"/>
    <w:rsid w:val="00AE46E5"/>
    <w:rsid w:val="00AE7F0F"/>
    <w:rsid w:val="00AF0C91"/>
    <w:rsid w:val="00AF100C"/>
    <w:rsid w:val="00AF16A7"/>
    <w:rsid w:val="00AF2C88"/>
    <w:rsid w:val="00AF5A7D"/>
    <w:rsid w:val="00AF5DF0"/>
    <w:rsid w:val="00AF6F99"/>
    <w:rsid w:val="00AF7ACE"/>
    <w:rsid w:val="00B01460"/>
    <w:rsid w:val="00B0396F"/>
    <w:rsid w:val="00B0472C"/>
    <w:rsid w:val="00B117B0"/>
    <w:rsid w:val="00B12354"/>
    <w:rsid w:val="00B13ACA"/>
    <w:rsid w:val="00B13B54"/>
    <w:rsid w:val="00B168F6"/>
    <w:rsid w:val="00B20D62"/>
    <w:rsid w:val="00B232B1"/>
    <w:rsid w:val="00B248A7"/>
    <w:rsid w:val="00B314A7"/>
    <w:rsid w:val="00B36140"/>
    <w:rsid w:val="00B36223"/>
    <w:rsid w:val="00B37E23"/>
    <w:rsid w:val="00B4009E"/>
    <w:rsid w:val="00B40D80"/>
    <w:rsid w:val="00B4218D"/>
    <w:rsid w:val="00B45805"/>
    <w:rsid w:val="00B46211"/>
    <w:rsid w:val="00B465F2"/>
    <w:rsid w:val="00B4745C"/>
    <w:rsid w:val="00B529C9"/>
    <w:rsid w:val="00B53B7B"/>
    <w:rsid w:val="00B544B6"/>
    <w:rsid w:val="00B56FA3"/>
    <w:rsid w:val="00B6031E"/>
    <w:rsid w:val="00B6502F"/>
    <w:rsid w:val="00B65BBA"/>
    <w:rsid w:val="00B66343"/>
    <w:rsid w:val="00B7357C"/>
    <w:rsid w:val="00B76860"/>
    <w:rsid w:val="00B80E2B"/>
    <w:rsid w:val="00B81C29"/>
    <w:rsid w:val="00B90D5B"/>
    <w:rsid w:val="00B97394"/>
    <w:rsid w:val="00B97F5E"/>
    <w:rsid w:val="00BA2AAB"/>
    <w:rsid w:val="00BA7B5F"/>
    <w:rsid w:val="00BB1263"/>
    <w:rsid w:val="00BB4621"/>
    <w:rsid w:val="00BB5046"/>
    <w:rsid w:val="00BB6C75"/>
    <w:rsid w:val="00BB728C"/>
    <w:rsid w:val="00BC4AB7"/>
    <w:rsid w:val="00BC6247"/>
    <w:rsid w:val="00BC6A3E"/>
    <w:rsid w:val="00BD0B21"/>
    <w:rsid w:val="00BD0D8C"/>
    <w:rsid w:val="00BD29A6"/>
    <w:rsid w:val="00BD391E"/>
    <w:rsid w:val="00BD4274"/>
    <w:rsid w:val="00BD536A"/>
    <w:rsid w:val="00BE0B9A"/>
    <w:rsid w:val="00BE2CEF"/>
    <w:rsid w:val="00BE4130"/>
    <w:rsid w:val="00BE4B7B"/>
    <w:rsid w:val="00BE5CF1"/>
    <w:rsid w:val="00BE602A"/>
    <w:rsid w:val="00BF1392"/>
    <w:rsid w:val="00BF1C0B"/>
    <w:rsid w:val="00BF5481"/>
    <w:rsid w:val="00BF721C"/>
    <w:rsid w:val="00BF7300"/>
    <w:rsid w:val="00C07FAA"/>
    <w:rsid w:val="00C15046"/>
    <w:rsid w:val="00C1654E"/>
    <w:rsid w:val="00C20AF1"/>
    <w:rsid w:val="00C22772"/>
    <w:rsid w:val="00C22F1E"/>
    <w:rsid w:val="00C2593C"/>
    <w:rsid w:val="00C3313D"/>
    <w:rsid w:val="00C35CDA"/>
    <w:rsid w:val="00C373DE"/>
    <w:rsid w:val="00C37E43"/>
    <w:rsid w:val="00C40293"/>
    <w:rsid w:val="00C44DA8"/>
    <w:rsid w:val="00C45DE7"/>
    <w:rsid w:val="00C46C1D"/>
    <w:rsid w:val="00C54943"/>
    <w:rsid w:val="00C60518"/>
    <w:rsid w:val="00C60D52"/>
    <w:rsid w:val="00C62071"/>
    <w:rsid w:val="00C6609A"/>
    <w:rsid w:val="00C67B63"/>
    <w:rsid w:val="00C70057"/>
    <w:rsid w:val="00C757D4"/>
    <w:rsid w:val="00C75D5B"/>
    <w:rsid w:val="00C820C9"/>
    <w:rsid w:val="00C83852"/>
    <w:rsid w:val="00C83BE3"/>
    <w:rsid w:val="00C85A47"/>
    <w:rsid w:val="00C863C3"/>
    <w:rsid w:val="00C8647B"/>
    <w:rsid w:val="00C87C5D"/>
    <w:rsid w:val="00C92A56"/>
    <w:rsid w:val="00C939A4"/>
    <w:rsid w:val="00CA0090"/>
    <w:rsid w:val="00CA5749"/>
    <w:rsid w:val="00CB0722"/>
    <w:rsid w:val="00CB0F4A"/>
    <w:rsid w:val="00CB637E"/>
    <w:rsid w:val="00CB73B5"/>
    <w:rsid w:val="00CC0F5C"/>
    <w:rsid w:val="00CC13D1"/>
    <w:rsid w:val="00CC43F5"/>
    <w:rsid w:val="00CC7C88"/>
    <w:rsid w:val="00CD0869"/>
    <w:rsid w:val="00CD142C"/>
    <w:rsid w:val="00CD3C55"/>
    <w:rsid w:val="00CD4787"/>
    <w:rsid w:val="00CE0179"/>
    <w:rsid w:val="00CE09EB"/>
    <w:rsid w:val="00CE3EBE"/>
    <w:rsid w:val="00CE4A41"/>
    <w:rsid w:val="00CE56E4"/>
    <w:rsid w:val="00CE5F0E"/>
    <w:rsid w:val="00CE63D5"/>
    <w:rsid w:val="00CE68E2"/>
    <w:rsid w:val="00CF392C"/>
    <w:rsid w:val="00CF665D"/>
    <w:rsid w:val="00D022F3"/>
    <w:rsid w:val="00D02C16"/>
    <w:rsid w:val="00D02F88"/>
    <w:rsid w:val="00D03BB3"/>
    <w:rsid w:val="00D061F2"/>
    <w:rsid w:val="00D06765"/>
    <w:rsid w:val="00D07990"/>
    <w:rsid w:val="00D117E9"/>
    <w:rsid w:val="00D12392"/>
    <w:rsid w:val="00D1448F"/>
    <w:rsid w:val="00D15476"/>
    <w:rsid w:val="00D20772"/>
    <w:rsid w:val="00D23BFD"/>
    <w:rsid w:val="00D242B8"/>
    <w:rsid w:val="00D260F6"/>
    <w:rsid w:val="00D31A7E"/>
    <w:rsid w:val="00D33818"/>
    <w:rsid w:val="00D346C3"/>
    <w:rsid w:val="00D41A07"/>
    <w:rsid w:val="00D45537"/>
    <w:rsid w:val="00D47C43"/>
    <w:rsid w:val="00D47FB8"/>
    <w:rsid w:val="00D50292"/>
    <w:rsid w:val="00D50661"/>
    <w:rsid w:val="00D50ACD"/>
    <w:rsid w:val="00D55EBC"/>
    <w:rsid w:val="00D663B1"/>
    <w:rsid w:val="00D66DA0"/>
    <w:rsid w:val="00D732D3"/>
    <w:rsid w:val="00D7596B"/>
    <w:rsid w:val="00D810C3"/>
    <w:rsid w:val="00D81FE1"/>
    <w:rsid w:val="00D8306B"/>
    <w:rsid w:val="00D9001D"/>
    <w:rsid w:val="00D9157E"/>
    <w:rsid w:val="00D91BCD"/>
    <w:rsid w:val="00D91E1B"/>
    <w:rsid w:val="00D93E79"/>
    <w:rsid w:val="00D94216"/>
    <w:rsid w:val="00D94AC1"/>
    <w:rsid w:val="00D94E7F"/>
    <w:rsid w:val="00D94F50"/>
    <w:rsid w:val="00D954F1"/>
    <w:rsid w:val="00D96CAB"/>
    <w:rsid w:val="00D971A8"/>
    <w:rsid w:val="00D97C5E"/>
    <w:rsid w:val="00DA091B"/>
    <w:rsid w:val="00DB488B"/>
    <w:rsid w:val="00DB5F2C"/>
    <w:rsid w:val="00DB789A"/>
    <w:rsid w:val="00DC0951"/>
    <w:rsid w:val="00DC108F"/>
    <w:rsid w:val="00DC1128"/>
    <w:rsid w:val="00DC504A"/>
    <w:rsid w:val="00DC5450"/>
    <w:rsid w:val="00DC5814"/>
    <w:rsid w:val="00DD1165"/>
    <w:rsid w:val="00DD6510"/>
    <w:rsid w:val="00DD7FF8"/>
    <w:rsid w:val="00DE1537"/>
    <w:rsid w:val="00DE3A14"/>
    <w:rsid w:val="00DF2053"/>
    <w:rsid w:val="00DF230D"/>
    <w:rsid w:val="00DF3837"/>
    <w:rsid w:val="00DF54DB"/>
    <w:rsid w:val="00E017B8"/>
    <w:rsid w:val="00E019EA"/>
    <w:rsid w:val="00E044F0"/>
    <w:rsid w:val="00E04819"/>
    <w:rsid w:val="00E108CA"/>
    <w:rsid w:val="00E13F6A"/>
    <w:rsid w:val="00E14A43"/>
    <w:rsid w:val="00E17F60"/>
    <w:rsid w:val="00E21700"/>
    <w:rsid w:val="00E219C3"/>
    <w:rsid w:val="00E235BE"/>
    <w:rsid w:val="00E316DF"/>
    <w:rsid w:val="00E31A1A"/>
    <w:rsid w:val="00E3299C"/>
    <w:rsid w:val="00E32FBA"/>
    <w:rsid w:val="00E332B1"/>
    <w:rsid w:val="00E33861"/>
    <w:rsid w:val="00E34D6C"/>
    <w:rsid w:val="00E359FE"/>
    <w:rsid w:val="00E35FB3"/>
    <w:rsid w:val="00E36924"/>
    <w:rsid w:val="00E41660"/>
    <w:rsid w:val="00E51C04"/>
    <w:rsid w:val="00E536D8"/>
    <w:rsid w:val="00E54AE3"/>
    <w:rsid w:val="00E54BB3"/>
    <w:rsid w:val="00E57BD6"/>
    <w:rsid w:val="00E603A4"/>
    <w:rsid w:val="00E649E4"/>
    <w:rsid w:val="00E667DF"/>
    <w:rsid w:val="00E673A3"/>
    <w:rsid w:val="00E707D0"/>
    <w:rsid w:val="00E75559"/>
    <w:rsid w:val="00E76BE8"/>
    <w:rsid w:val="00E7702D"/>
    <w:rsid w:val="00E829D2"/>
    <w:rsid w:val="00E83867"/>
    <w:rsid w:val="00E84DA0"/>
    <w:rsid w:val="00E86EC1"/>
    <w:rsid w:val="00E90571"/>
    <w:rsid w:val="00E90E5C"/>
    <w:rsid w:val="00E921B7"/>
    <w:rsid w:val="00E92A88"/>
    <w:rsid w:val="00E93DA9"/>
    <w:rsid w:val="00E95734"/>
    <w:rsid w:val="00E9706B"/>
    <w:rsid w:val="00EA3554"/>
    <w:rsid w:val="00EA6561"/>
    <w:rsid w:val="00EA6C15"/>
    <w:rsid w:val="00EA747C"/>
    <w:rsid w:val="00EB34BC"/>
    <w:rsid w:val="00EB58DD"/>
    <w:rsid w:val="00EB6BB7"/>
    <w:rsid w:val="00EB6D38"/>
    <w:rsid w:val="00EB7F1C"/>
    <w:rsid w:val="00EC023F"/>
    <w:rsid w:val="00EC3606"/>
    <w:rsid w:val="00EC4A6D"/>
    <w:rsid w:val="00EC75B0"/>
    <w:rsid w:val="00ED1118"/>
    <w:rsid w:val="00ED1812"/>
    <w:rsid w:val="00ED1E46"/>
    <w:rsid w:val="00ED7CD4"/>
    <w:rsid w:val="00EE00D7"/>
    <w:rsid w:val="00EE10ED"/>
    <w:rsid w:val="00EE19ED"/>
    <w:rsid w:val="00EE3571"/>
    <w:rsid w:val="00EE5895"/>
    <w:rsid w:val="00EF0AF3"/>
    <w:rsid w:val="00EF0D9F"/>
    <w:rsid w:val="00EF0F67"/>
    <w:rsid w:val="00EF4EE9"/>
    <w:rsid w:val="00F03C0C"/>
    <w:rsid w:val="00F053CC"/>
    <w:rsid w:val="00F107BB"/>
    <w:rsid w:val="00F12FC1"/>
    <w:rsid w:val="00F154CA"/>
    <w:rsid w:val="00F17C88"/>
    <w:rsid w:val="00F17E83"/>
    <w:rsid w:val="00F23819"/>
    <w:rsid w:val="00F25096"/>
    <w:rsid w:val="00F268B0"/>
    <w:rsid w:val="00F275F1"/>
    <w:rsid w:val="00F27664"/>
    <w:rsid w:val="00F30688"/>
    <w:rsid w:val="00F3211B"/>
    <w:rsid w:val="00F33F78"/>
    <w:rsid w:val="00F34E41"/>
    <w:rsid w:val="00F35C9E"/>
    <w:rsid w:val="00F40E0E"/>
    <w:rsid w:val="00F46E7B"/>
    <w:rsid w:val="00F47586"/>
    <w:rsid w:val="00F47FD3"/>
    <w:rsid w:val="00F54A0E"/>
    <w:rsid w:val="00F60A46"/>
    <w:rsid w:val="00F60DA1"/>
    <w:rsid w:val="00F618F3"/>
    <w:rsid w:val="00F61A5B"/>
    <w:rsid w:val="00F636B5"/>
    <w:rsid w:val="00F640D8"/>
    <w:rsid w:val="00F667DF"/>
    <w:rsid w:val="00F66C1A"/>
    <w:rsid w:val="00F7171E"/>
    <w:rsid w:val="00F7642C"/>
    <w:rsid w:val="00F7685D"/>
    <w:rsid w:val="00F77979"/>
    <w:rsid w:val="00F80912"/>
    <w:rsid w:val="00F81A69"/>
    <w:rsid w:val="00F81C35"/>
    <w:rsid w:val="00F838D5"/>
    <w:rsid w:val="00F9151E"/>
    <w:rsid w:val="00F91D6F"/>
    <w:rsid w:val="00F93C68"/>
    <w:rsid w:val="00FA0033"/>
    <w:rsid w:val="00FA1AC9"/>
    <w:rsid w:val="00FA3FE6"/>
    <w:rsid w:val="00FB0E9E"/>
    <w:rsid w:val="00FB4903"/>
    <w:rsid w:val="00FB6D1B"/>
    <w:rsid w:val="00FC11E2"/>
    <w:rsid w:val="00FC176E"/>
    <w:rsid w:val="00FC1E9B"/>
    <w:rsid w:val="00FC41C0"/>
    <w:rsid w:val="00FC5974"/>
    <w:rsid w:val="00FC5EBB"/>
    <w:rsid w:val="00FD2DDF"/>
    <w:rsid w:val="00FD6336"/>
    <w:rsid w:val="00FD74EE"/>
    <w:rsid w:val="00FE13F2"/>
    <w:rsid w:val="00FE4D23"/>
    <w:rsid w:val="00FE625A"/>
    <w:rsid w:val="00FE7585"/>
    <w:rsid w:val="00FE79D7"/>
    <w:rsid w:val="00FF2AA0"/>
    <w:rsid w:val="00FF457A"/>
    <w:rsid w:val="00FF5BD9"/>
    <w:rsid w:val="00FF663B"/>
    <w:rsid w:val="00FF706A"/>
    <w:rsid w:val="019DEEB4"/>
    <w:rsid w:val="01BA72C0"/>
    <w:rsid w:val="0201D987"/>
    <w:rsid w:val="026D4721"/>
    <w:rsid w:val="02B0B81A"/>
    <w:rsid w:val="02D074F1"/>
    <w:rsid w:val="0305DC7C"/>
    <w:rsid w:val="03101691"/>
    <w:rsid w:val="03429FD6"/>
    <w:rsid w:val="03AECB90"/>
    <w:rsid w:val="03E92766"/>
    <w:rsid w:val="03F043BB"/>
    <w:rsid w:val="03F22848"/>
    <w:rsid w:val="046A301F"/>
    <w:rsid w:val="04D9280C"/>
    <w:rsid w:val="04FCFA70"/>
    <w:rsid w:val="04FD47D2"/>
    <w:rsid w:val="051C0462"/>
    <w:rsid w:val="0575B305"/>
    <w:rsid w:val="058667DF"/>
    <w:rsid w:val="058C9655"/>
    <w:rsid w:val="05F19739"/>
    <w:rsid w:val="065D93EE"/>
    <w:rsid w:val="065FBA9E"/>
    <w:rsid w:val="06CDF9D8"/>
    <w:rsid w:val="06DB09E1"/>
    <w:rsid w:val="06E5C03C"/>
    <w:rsid w:val="06F650B8"/>
    <w:rsid w:val="06FA683A"/>
    <w:rsid w:val="07078CF7"/>
    <w:rsid w:val="072A2F4E"/>
    <w:rsid w:val="072E35EE"/>
    <w:rsid w:val="0754C078"/>
    <w:rsid w:val="0771C84E"/>
    <w:rsid w:val="077857BA"/>
    <w:rsid w:val="07943C2E"/>
    <w:rsid w:val="07AC4705"/>
    <w:rsid w:val="07BAB67F"/>
    <w:rsid w:val="07E9EF4C"/>
    <w:rsid w:val="08FF6B45"/>
    <w:rsid w:val="0950B9A2"/>
    <w:rsid w:val="096D36AA"/>
    <w:rsid w:val="099E4FE9"/>
    <w:rsid w:val="0A29EA41"/>
    <w:rsid w:val="0A4552B9"/>
    <w:rsid w:val="0A5E1E1C"/>
    <w:rsid w:val="0AD847C3"/>
    <w:rsid w:val="0AEED2A5"/>
    <w:rsid w:val="0B99445F"/>
    <w:rsid w:val="0BA93DC4"/>
    <w:rsid w:val="0DF25539"/>
    <w:rsid w:val="0E5DA68F"/>
    <w:rsid w:val="0F56088A"/>
    <w:rsid w:val="0F7193C1"/>
    <w:rsid w:val="0F9A9227"/>
    <w:rsid w:val="0FADCD2E"/>
    <w:rsid w:val="0FB43C20"/>
    <w:rsid w:val="0FB46A14"/>
    <w:rsid w:val="0FCCE224"/>
    <w:rsid w:val="0FE9192B"/>
    <w:rsid w:val="0FFACE90"/>
    <w:rsid w:val="0FFD35B4"/>
    <w:rsid w:val="10C4910D"/>
    <w:rsid w:val="10E8D042"/>
    <w:rsid w:val="111CADD5"/>
    <w:rsid w:val="1139F258"/>
    <w:rsid w:val="116CFCC6"/>
    <w:rsid w:val="123C5CE9"/>
    <w:rsid w:val="128EA6A0"/>
    <w:rsid w:val="12A209BF"/>
    <w:rsid w:val="12A2516C"/>
    <w:rsid w:val="15016225"/>
    <w:rsid w:val="15237765"/>
    <w:rsid w:val="1543CD06"/>
    <w:rsid w:val="159557E2"/>
    <w:rsid w:val="160C6847"/>
    <w:rsid w:val="164B660A"/>
    <w:rsid w:val="173DB043"/>
    <w:rsid w:val="18107505"/>
    <w:rsid w:val="1863D2D6"/>
    <w:rsid w:val="190BD34F"/>
    <w:rsid w:val="190D3A6F"/>
    <w:rsid w:val="1915E8CD"/>
    <w:rsid w:val="1A4DC5D2"/>
    <w:rsid w:val="1A4FACDF"/>
    <w:rsid w:val="1A66ED7F"/>
    <w:rsid w:val="1A957283"/>
    <w:rsid w:val="1BCE50BF"/>
    <w:rsid w:val="1BCEBC91"/>
    <w:rsid w:val="1C9E2EDF"/>
    <w:rsid w:val="1CB9E4C2"/>
    <w:rsid w:val="1CF05B8D"/>
    <w:rsid w:val="1D4F851B"/>
    <w:rsid w:val="1D9061AD"/>
    <w:rsid w:val="1DFF130C"/>
    <w:rsid w:val="1E3ED326"/>
    <w:rsid w:val="1EA02692"/>
    <w:rsid w:val="1F9F8CE5"/>
    <w:rsid w:val="1FAFB130"/>
    <w:rsid w:val="1FF12C7C"/>
    <w:rsid w:val="2022804F"/>
    <w:rsid w:val="21B52F3E"/>
    <w:rsid w:val="21B6671D"/>
    <w:rsid w:val="21C04535"/>
    <w:rsid w:val="21C23CBC"/>
    <w:rsid w:val="21CEA36E"/>
    <w:rsid w:val="21F68C10"/>
    <w:rsid w:val="21F6A46E"/>
    <w:rsid w:val="22AA5608"/>
    <w:rsid w:val="22E4D53F"/>
    <w:rsid w:val="23393832"/>
    <w:rsid w:val="236C023F"/>
    <w:rsid w:val="23B6CB6D"/>
    <w:rsid w:val="2496B5DB"/>
    <w:rsid w:val="254FDBF9"/>
    <w:rsid w:val="259EAA39"/>
    <w:rsid w:val="267FF508"/>
    <w:rsid w:val="26B74B26"/>
    <w:rsid w:val="26B8B2F0"/>
    <w:rsid w:val="2792D555"/>
    <w:rsid w:val="27B58AA2"/>
    <w:rsid w:val="2817FDC5"/>
    <w:rsid w:val="284B14BB"/>
    <w:rsid w:val="28662226"/>
    <w:rsid w:val="28F92017"/>
    <w:rsid w:val="295C623A"/>
    <w:rsid w:val="296714AA"/>
    <w:rsid w:val="29671F55"/>
    <w:rsid w:val="297306FA"/>
    <w:rsid w:val="2A263A1C"/>
    <w:rsid w:val="2A67D2C2"/>
    <w:rsid w:val="2B229767"/>
    <w:rsid w:val="2B22C6FB"/>
    <w:rsid w:val="2B337A21"/>
    <w:rsid w:val="2B5443A7"/>
    <w:rsid w:val="2B575779"/>
    <w:rsid w:val="2B62D29F"/>
    <w:rsid w:val="2C232BBC"/>
    <w:rsid w:val="2CBBFBC5"/>
    <w:rsid w:val="2E7BE3AE"/>
    <w:rsid w:val="2E976412"/>
    <w:rsid w:val="2EB438FB"/>
    <w:rsid w:val="2F05102D"/>
    <w:rsid w:val="2F65AB5A"/>
    <w:rsid w:val="2F7065B5"/>
    <w:rsid w:val="3002CB64"/>
    <w:rsid w:val="3059F5DB"/>
    <w:rsid w:val="30908C41"/>
    <w:rsid w:val="309361A5"/>
    <w:rsid w:val="30AD165C"/>
    <w:rsid w:val="31327B65"/>
    <w:rsid w:val="321DF25D"/>
    <w:rsid w:val="32530684"/>
    <w:rsid w:val="3283B1E4"/>
    <w:rsid w:val="333C3824"/>
    <w:rsid w:val="33430FE3"/>
    <w:rsid w:val="33A0E277"/>
    <w:rsid w:val="33C5729E"/>
    <w:rsid w:val="33D91281"/>
    <w:rsid w:val="3449C141"/>
    <w:rsid w:val="345F635B"/>
    <w:rsid w:val="34B2F345"/>
    <w:rsid w:val="351022DF"/>
    <w:rsid w:val="354621D8"/>
    <w:rsid w:val="361B9C82"/>
    <w:rsid w:val="368529BE"/>
    <w:rsid w:val="37B6E187"/>
    <w:rsid w:val="37DBE9BE"/>
    <w:rsid w:val="380A3930"/>
    <w:rsid w:val="385E60D9"/>
    <w:rsid w:val="3870640A"/>
    <w:rsid w:val="389B53A3"/>
    <w:rsid w:val="38D65A1D"/>
    <w:rsid w:val="38FB70DE"/>
    <w:rsid w:val="3963A330"/>
    <w:rsid w:val="39A095F3"/>
    <w:rsid w:val="3A0A8196"/>
    <w:rsid w:val="3A6F2F8E"/>
    <w:rsid w:val="3A8C1DCE"/>
    <w:rsid w:val="3AAE3CB0"/>
    <w:rsid w:val="3AB42F97"/>
    <w:rsid w:val="3B1EC83F"/>
    <w:rsid w:val="3B34E1F0"/>
    <w:rsid w:val="3B661EB8"/>
    <w:rsid w:val="3BD97568"/>
    <w:rsid w:val="3C2CF6EF"/>
    <w:rsid w:val="3C32EAF2"/>
    <w:rsid w:val="3CD67C82"/>
    <w:rsid w:val="3CF09604"/>
    <w:rsid w:val="3D263FFD"/>
    <w:rsid w:val="3D37EE7B"/>
    <w:rsid w:val="3D4A8B1E"/>
    <w:rsid w:val="3D5A27DE"/>
    <w:rsid w:val="3DD0F145"/>
    <w:rsid w:val="3E1E8533"/>
    <w:rsid w:val="3E483DB2"/>
    <w:rsid w:val="3E63069D"/>
    <w:rsid w:val="3EA5D6E5"/>
    <w:rsid w:val="3EB5ACC0"/>
    <w:rsid w:val="3EB6F856"/>
    <w:rsid w:val="3EB74E6C"/>
    <w:rsid w:val="3EDF9C04"/>
    <w:rsid w:val="3F9D26E4"/>
    <w:rsid w:val="4052C816"/>
    <w:rsid w:val="40655CCB"/>
    <w:rsid w:val="40F56CF8"/>
    <w:rsid w:val="40FCE1FC"/>
    <w:rsid w:val="411B902A"/>
    <w:rsid w:val="41488B6E"/>
    <w:rsid w:val="4163F3A2"/>
    <w:rsid w:val="4195C9DC"/>
    <w:rsid w:val="41A502A1"/>
    <w:rsid w:val="41AB4766"/>
    <w:rsid w:val="422A0DA1"/>
    <w:rsid w:val="422D6AF2"/>
    <w:rsid w:val="428F2B43"/>
    <w:rsid w:val="428F9D36"/>
    <w:rsid w:val="4406C271"/>
    <w:rsid w:val="4480DEEA"/>
    <w:rsid w:val="449E0B79"/>
    <w:rsid w:val="44C683F9"/>
    <w:rsid w:val="464285FF"/>
    <w:rsid w:val="472B8B80"/>
    <w:rsid w:val="47361376"/>
    <w:rsid w:val="475369E7"/>
    <w:rsid w:val="475DB330"/>
    <w:rsid w:val="47C5EA85"/>
    <w:rsid w:val="47CE5CF5"/>
    <w:rsid w:val="4834BE3F"/>
    <w:rsid w:val="485553F4"/>
    <w:rsid w:val="48953EFF"/>
    <w:rsid w:val="48A1973C"/>
    <w:rsid w:val="48C9999D"/>
    <w:rsid w:val="48D97F95"/>
    <w:rsid w:val="4912CA92"/>
    <w:rsid w:val="4919A5F2"/>
    <w:rsid w:val="492AC60F"/>
    <w:rsid w:val="49940C3A"/>
    <w:rsid w:val="49B1CB0D"/>
    <w:rsid w:val="49E849A8"/>
    <w:rsid w:val="4A2AB8D9"/>
    <w:rsid w:val="4A599B97"/>
    <w:rsid w:val="4A8028DD"/>
    <w:rsid w:val="4AB55164"/>
    <w:rsid w:val="4AE2C6E0"/>
    <w:rsid w:val="4AEE1919"/>
    <w:rsid w:val="4B4C0295"/>
    <w:rsid w:val="4BB8A832"/>
    <w:rsid w:val="4BC0B021"/>
    <w:rsid w:val="4BDA2D83"/>
    <w:rsid w:val="4BEB0A9F"/>
    <w:rsid w:val="4C2B1307"/>
    <w:rsid w:val="4C4645F5"/>
    <w:rsid w:val="4CC9D732"/>
    <w:rsid w:val="4D784D50"/>
    <w:rsid w:val="4D816D03"/>
    <w:rsid w:val="4D854B9D"/>
    <w:rsid w:val="4DA03A96"/>
    <w:rsid w:val="4ED04DAB"/>
    <w:rsid w:val="4EF86F13"/>
    <w:rsid w:val="4F01EA73"/>
    <w:rsid w:val="4F10C9EF"/>
    <w:rsid w:val="4FCA8632"/>
    <w:rsid w:val="50277FC0"/>
    <w:rsid w:val="50A0018F"/>
    <w:rsid w:val="50A98170"/>
    <w:rsid w:val="50C42586"/>
    <w:rsid w:val="510CD780"/>
    <w:rsid w:val="520B0B48"/>
    <w:rsid w:val="524D5C46"/>
    <w:rsid w:val="52AA01B9"/>
    <w:rsid w:val="52CC96CA"/>
    <w:rsid w:val="52FAE563"/>
    <w:rsid w:val="52FEE284"/>
    <w:rsid w:val="5312DF31"/>
    <w:rsid w:val="534E558D"/>
    <w:rsid w:val="53B799AC"/>
    <w:rsid w:val="5447C537"/>
    <w:rsid w:val="545AB403"/>
    <w:rsid w:val="547322EF"/>
    <w:rsid w:val="54A08C84"/>
    <w:rsid w:val="54C9FDF6"/>
    <w:rsid w:val="553626C2"/>
    <w:rsid w:val="559C1A56"/>
    <w:rsid w:val="55BCD86C"/>
    <w:rsid w:val="56833D4B"/>
    <w:rsid w:val="569CCE4A"/>
    <w:rsid w:val="56DE9E6F"/>
    <w:rsid w:val="5721A19A"/>
    <w:rsid w:val="5808B752"/>
    <w:rsid w:val="582AA2E7"/>
    <w:rsid w:val="5856F381"/>
    <w:rsid w:val="59C156E5"/>
    <w:rsid w:val="59C2E2EF"/>
    <w:rsid w:val="5A17EA39"/>
    <w:rsid w:val="5A2BF15D"/>
    <w:rsid w:val="5A730DE8"/>
    <w:rsid w:val="5A9B6E69"/>
    <w:rsid w:val="5A9DD955"/>
    <w:rsid w:val="5C4A325C"/>
    <w:rsid w:val="5C94B172"/>
    <w:rsid w:val="5CC9A7B2"/>
    <w:rsid w:val="5CEA9D2D"/>
    <w:rsid w:val="5DA9230E"/>
    <w:rsid w:val="5DF925AB"/>
    <w:rsid w:val="5E302B1E"/>
    <w:rsid w:val="5E6EDABD"/>
    <w:rsid w:val="5E700B0E"/>
    <w:rsid w:val="5EAC440F"/>
    <w:rsid w:val="5EAC757D"/>
    <w:rsid w:val="5F092DCC"/>
    <w:rsid w:val="5F0FCBE0"/>
    <w:rsid w:val="5F149F05"/>
    <w:rsid w:val="5F671182"/>
    <w:rsid w:val="5FA027ED"/>
    <w:rsid w:val="5FF12468"/>
    <w:rsid w:val="601DD73B"/>
    <w:rsid w:val="6050B818"/>
    <w:rsid w:val="6066B2C0"/>
    <w:rsid w:val="60B122E6"/>
    <w:rsid w:val="60BD6861"/>
    <w:rsid w:val="6106C029"/>
    <w:rsid w:val="620520D9"/>
    <w:rsid w:val="62195577"/>
    <w:rsid w:val="6337FF12"/>
    <w:rsid w:val="63843666"/>
    <w:rsid w:val="63A47DCC"/>
    <w:rsid w:val="642530B1"/>
    <w:rsid w:val="64679831"/>
    <w:rsid w:val="64970292"/>
    <w:rsid w:val="6520D18A"/>
    <w:rsid w:val="6551DDC2"/>
    <w:rsid w:val="6563540F"/>
    <w:rsid w:val="658C9F9D"/>
    <w:rsid w:val="65A986F6"/>
    <w:rsid w:val="661A8961"/>
    <w:rsid w:val="6640779E"/>
    <w:rsid w:val="66DF4275"/>
    <w:rsid w:val="671AAC75"/>
    <w:rsid w:val="677300DA"/>
    <w:rsid w:val="678222B9"/>
    <w:rsid w:val="678546B9"/>
    <w:rsid w:val="67ACFE26"/>
    <w:rsid w:val="67B8BE77"/>
    <w:rsid w:val="67E03196"/>
    <w:rsid w:val="67E6FF60"/>
    <w:rsid w:val="680E42E1"/>
    <w:rsid w:val="68213EFC"/>
    <w:rsid w:val="684E7BBD"/>
    <w:rsid w:val="68559289"/>
    <w:rsid w:val="686127B1"/>
    <w:rsid w:val="693B636F"/>
    <w:rsid w:val="69BD491F"/>
    <w:rsid w:val="69FE5CDA"/>
    <w:rsid w:val="6A0B6B74"/>
    <w:rsid w:val="6A55F33A"/>
    <w:rsid w:val="6A5CB078"/>
    <w:rsid w:val="6AABCAA4"/>
    <w:rsid w:val="6AF2B5AF"/>
    <w:rsid w:val="6B3D5509"/>
    <w:rsid w:val="6C87B2A2"/>
    <w:rsid w:val="6D102A67"/>
    <w:rsid w:val="6D18F0FF"/>
    <w:rsid w:val="6D29C4F6"/>
    <w:rsid w:val="6D850B0B"/>
    <w:rsid w:val="6DE7C1CE"/>
    <w:rsid w:val="6E0FBEC8"/>
    <w:rsid w:val="6E299EA4"/>
    <w:rsid w:val="6E3CB24B"/>
    <w:rsid w:val="6EC67A85"/>
    <w:rsid w:val="6F21E41D"/>
    <w:rsid w:val="6F5A9844"/>
    <w:rsid w:val="6F68D8D4"/>
    <w:rsid w:val="6F8EDDBA"/>
    <w:rsid w:val="6FD7CC48"/>
    <w:rsid w:val="707CFE7D"/>
    <w:rsid w:val="708D332A"/>
    <w:rsid w:val="70B18C74"/>
    <w:rsid w:val="70FBAEDB"/>
    <w:rsid w:val="71279FB3"/>
    <w:rsid w:val="713297C7"/>
    <w:rsid w:val="72C7E086"/>
    <w:rsid w:val="732C97F7"/>
    <w:rsid w:val="738204F9"/>
    <w:rsid w:val="73905034"/>
    <w:rsid w:val="7404621E"/>
    <w:rsid w:val="74073949"/>
    <w:rsid w:val="74564C1D"/>
    <w:rsid w:val="74D5A30D"/>
    <w:rsid w:val="753D8E90"/>
    <w:rsid w:val="75B0A425"/>
    <w:rsid w:val="75BC4673"/>
    <w:rsid w:val="75C0BD12"/>
    <w:rsid w:val="75C8CA67"/>
    <w:rsid w:val="772EB443"/>
    <w:rsid w:val="7776D830"/>
    <w:rsid w:val="77CA2CC1"/>
    <w:rsid w:val="7829B4A2"/>
    <w:rsid w:val="785A16FB"/>
    <w:rsid w:val="7871E3B6"/>
    <w:rsid w:val="79412B7B"/>
    <w:rsid w:val="796FD5DA"/>
    <w:rsid w:val="797FC388"/>
    <w:rsid w:val="7A5AEFF5"/>
    <w:rsid w:val="7AC940F3"/>
    <w:rsid w:val="7AE1CE65"/>
    <w:rsid w:val="7AF3711C"/>
    <w:rsid w:val="7B1AFA0A"/>
    <w:rsid w:val="7B228D20"/>
    <w:rsid w:val="7BA71082"/>
    <w:rsid w:val="7C242274"/>
    <w:rsid w:val="7C64EB43"/>
    <w:rsid w:val="7CA2740B"/>
    <w:rsid w:val="7CAE6D4D"/>
    <w:rsid w:val="7CC85800"/>
    <w:rsid w:val="7D25BAE0"/>
    <w:rsid w:val="7D299BF2"/>
    <w:rsid w:val="7D4F22A1"/>
    <w:rsid w:val="7D5CF3C1"/>
    <w:rsid w:val="7E2082BA"/>
    <w:rsid w:val="7E242F2B"/>
    <w:rsid w:val="7EAF8204"/>
    <w:rsid w:val="7EC22011"/>
    <w:rsid w:val="7ED7FCB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2C0F7"/>
  <w15:docId w15:val="{050DB809-CDCD-4C3B-9C7E-19509F4C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23"/>
    <w:pPr>
      <w:widowControl w:val="0"/>
      <w:suppressAutoHyphens/>
      <w:spacing w:after="0" w:line="240" w:lineRule="auto"/>
    </w:pPr>
    <w:rPr>
      <w:rFonts w:ascii="Times New Roman" w:eastAsia="HG Mincho Light J" w:hAnsi="Times New Roman" w:cs="Times New Roman"/>
      <w:color w:val="000000"/>
      <w:sz w:val="24"/>
      <w:szCs w:val="20"/>
      <w:lang w:eastAsia="et-EE"/>
    </w:rPr>
  </w:style>
  <w:style w:type="paragraph" w:styleId="Heading1">
    <w:name w:val="heading 1"/>
    <w:next w:val="Normal"/>
    <w:link w:val="Heading1Char"/>
    <w:uiPriority w:val="9"/>
    <w:qFormat/>
    <w:rsid w:val="0019780D"/>
    <w:pPr>
      <w:keepNext/>
      <w:keepLines/>
      <w:spacing w:after="13" w:line="249" w:lineRule="auto"/>
      <w:ind w:left="18" w:hanging="10"/>
      <w:outlineLvl w:val="0"/>
    </w:pPr>
    <w:rPr>
      <w:rFonts w:ascii="Times New Roman" w:eastAsia="Times New Roman" w:hAnsi="Times New Roman" w:cs="Times New Roman"/>
      <w:b/>
      <w:color w:val="000000"/>
      <w:kern w:val="2"/>
      <w:sz w:val="24"/>
      <w:szCs w:val="24"/>
      <w:lang w:eastAsia="et-EE"/>
      <w14:ligatures w14:val="standardContextual"/>
    </w:rPr>
  </w:style>
  <w:style w:type="paragraph" w:styleId="Heading2">
    <w:name w:val="heading 2"/>
    <w:next w:val="Normal"/>
    <w:link w:val="Heading2Char"/>
    <w:uiPriority w:val="9"/>
    <w:unhideWhenUsed/>
    <w:qFormat/>
    <w:rsid w:val="0019780D"/>
    <w:pPr>
      <w:keepNext/>
      <w:keepLines/>
      <w:spacing w:after="13" w:line="249" w:lineRule="auto"/>
      <w:ind w:left="18" w:hanging="10"/>
      <w:outlineLvl w:val="1"/>
    </w:pPr>
    <w:rPr>
      <w:rFonts w:ascii="Times New Roman" w:eastAsia="Times New Roman" w:hAnsi="Times New Roman" w:cs="Times New Roman"/>
      <w:b/>
      <w:color w:val="000000"/>
      <w:kern w:val="2"/>
      <w:sz w:val="24"/>
      <w:szCs w:val="24"/>
      <w:lang w:eastAsia="et-E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HeaderChar">
    <w:name w:val="Header Char"/>
    <w:basedOn w:val="DefaultParagraphFont"/>
    <w:link w:val="Header"/>
    <w:uiPriority w:val="99"/>
    <w:rsid w:val="00F636B5"/>
  </w:style>
  <w:style w:type="paragraph" w:styleId="Footer">
    <w:name w:val="footer"/>
    <w:basedOn w:val="Normal"/>
    <w:link w:val="FooterChar"/>
    <w:uiPriority w:val="99"/>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uiPriority w:val="99"/>
    <w:rsid w:val="00F636B5"/>
  </w:style>
  <w:style w:type="paragraph" w:styleId="BalloonText">
    <w:name w:val="Balloon Text"/>
    <w:basedOn w:val="Normal"/>
    <w:link w:val="BalloonTextChar"/>
    <w:uiPriority w:val="99"/>
    <w:semiHidden/>
    <w:unhideWhenUsed/>
    <w:rsid w:val="00F636B5"/>
    <w:pPr>
      <w:widowControl/>
      <w:suppressAutoHyphens w:val="0"/>
    </w:pPr>
    <w:rPr>
      <w:rFonts w:ascii="Tahoma" w:eastAsiaTheme="minorHAnsi"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F636B5"/>
    <w:rPr>
      <w:rFonts w:ascii="Tahoma" w:hAnsi="Tahoma" w:cs="Tahoma"/>
      <w:sz w:val="16"/>
      <w:szCs w:val="16"/>
    </w:rPr>
  </w:style>
  <w:style w:type="character" w:styleId="Hyperlink">
    <w:name w:val="Hyperlink"/>
    <w:rsid w:val="003F3223"/>
    <w:rPr>
      <w:color w:val="0000FF"/>
      <w:u w:val="single"/>
    </w:rPr>
  </w:style>
  <w:style w:type="character" w:customStyle="1" w:styleId="style4style5style6">
    <w:name w:val="style4 style5 style6"/>
    <w:basedOn w:val="DefaultParagraphFont"/>
    <w:rsid w:val="003F3223"/>
  </w:style>
  <w:style w:type="paragraph" w:customStyle="1" w:styleId="Default">
    <w:name w:val="Default"/>
    <w:rsid w:val="003F3223"/>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ListParagraph">
    <w:name w:val="List Paragraph"/>
    <w:basedOn w:val="Normal"/>
    <w:uiPriority w:val="34"/>
    <w:qFormat/>
    <w:rsid w:val="007B03AA"/>
    <w:pPr>
      <w:ind w:left="720"/>
      <w:contextualSpacing/>
    </w:pPr>
  </w:style>
  <w:style w:type="character" w:styleId="UnresolvedMention">
    <w:name w:val="Unresolved Mention"/>
    <w:basedOn w:val="DefaultParagraphFont"/>
    <w:uiPriority w:val="99"/>
    <w:semiHidden/>
    <w:unhideWhenUsed/>
    <w:rsid w:val="007C1294"/>
    <w:rPr>
      <w:color w:val="605E5C"/>
      <w:shd w:val="clear" w:color="auto" w:fill="E1DFDD"/>
    </w:rPr>
  </w:style>
  <w:style w:type="character" w:customStyle="1" w:styleId="Heading1Char">
    <w:name w:val="Heading 1 Char"/>
    <w:basedOn w:val="DefaultParagraphFont"/>
    <w:link w:val="Heading1"/>
    <w:uiPriority w:val="9"/>
    <w:rsid w:val="0019780D"/>
    <w:rPr>
      <w:rFonts w:ascii="Times New Roman" w:eastAsia="Times New Roman" w:hAnsi="Times New Roman" w:cs="Times New Roman"/>
      <w:b/>
      <w:color w:val="000000"/>
      <w:kern w:val="2"/>
      <w:sz w:val="24"/>
      <w:szCs w:val="24"/>
      <w:lang w:eastAsia="et-EE"/>
      <w14:ligatures w14:val="standardContextual"/>
    </w:rPr>
  </w:style>
  <w:style w:type="character" w:customStyle="1" w:styleId="Heading2Char">
    <w:name w:val="Heading 2 Char"/>
    <w:basedOn w:val="DefaultParagraphFont"/>
    <w:link w:val="Heading2"/>
    <w:uiPriority w:val="9"/>
    <w:rsid w:val="0019780D"/>
    <w:rPr>
      <w:rFonts w:ascii="Times New Roman" w:eastAsia="Times New Roman" w:hAnsi="Times New Roman" w:cs="Times New Roman"/>
      <w:b/>
      <w:color w:val="000000"/>
      <w:kern w:val="2"/>
      <w:sz w:val="24"/>
      <w:szCs w:val="24"/>
      <w:lang w:eastAsia="et-EE"/>
      <w14:ligatures w14:val="standardContextual"/>
    </w:rPr>
  </w:style>
  <w:style w:type="paragraph" w:customStyle="1" w:styleId="Body">
    <w:name w:val="Body"/>
    <w:rsid w:val="0019780D"/>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et-EE"/>
      <w14:textOutline w14:w="0" w14:cap="flat" w14:cmpd="sng" w14:algn="ctr">
        <w14:noFill/>
        <w14:prstDash w14:val="solid"/>
        <w14:bevel/>
      </w14:textOutline>
    </w:rPr>
  </w:style>
  <w:style w:type="paragraph" w:customStyle="1" w:styleId="footnotedescription">
    <w:name w:val="footnote description"/>
    <w:next w:val="Normal"/>
    <w:link w:val="footnotedescriptionChar"/>
    <w:hidden/>
    <w:rsid w:val="0019780D"/>
    <w:pPr>
      <w:spacing w:after="0" w:line="239" w:lineRule="auto"/>
    </w:pPr>
    <w:rPr>
      <w:rFonts w:ascii="Times New Roman" w:eastAsia="Times New Roman" w:hAnsi="Times New Roman" w:cs="Times New Roman"/>
      <w:color w:val="000000"/>
      <w:kern w:val="2"/>
      <w:sz w:val="20"/>
      <w:szCs w:val="24"/>
      <w:lang w:eastAsia="et-EE"/>
      <w14:ligatures w14:val="standardContextual"/>
    </w:rPr>
  </w:style>
  <w:style w:type="character" w:customStyle="1" w:styleId="footnotedescriptionChar">
    <w:name w:val="footnote description Char"/>
    <w:link w:val="footnotedescription"/>
    <w:rsid w:val="0019780D"/>
    <w:rPr>
      <w:rFonts w:ascii="Times New Roman" w:eastAsia="Times New Roman" w:hAnsi="Times New Roman" w:cs="Times New Roman"/>
      <w:color w:val="000000"/>
      <w:kern w:val="2"/>
      <w:sz w:val="20"/>
      <w:szCs w:val="24"/>
      <w:lang w:eastAsia="et-EE"/>
      <w14:ligatures w14:val="standardContextual"/>
    </w:rPr>
  </w:style>
  <w:style w:type="character" w:customStyle="1" w:styleId="footnotemark">
    <w:name w:val="footnote mark"/>
    <w:hidden/>
    <w:rsid w:val="0019780D"/>
    <w:rPr>
      <w:rFonts w:ascii="Times New Roman" w:eastAsia="Times New Roman" w:hAnsi="Times New Roman" w:cs="Times New Roman"/>
      <w:color w:val="000000"/>
      <w:sz w:val="18"/>
      <w:vertAlign w:val="superscript"/>
    </w:rPr>
  </w:style>
  <w:style w:type="paragraph" w:styleId="FootnoteText">
    <w:name w:val="footnote text"/>
    <w:basedOn w:val="Normal"/>
    <w:link w:val="FootnoteTextChar"/>
    <w:unhideWhenUsed/>
    <w:rsid w:val="005A3081"/>
    <w:rPr>
      <w:sz w:val="20"/>
    </w:rPr>
  </w:style>
  <w:style w:type="character" w:customStyle="1" w:styleId="FootnoteTextChar">
    <w:name w:val="Footnote Text Char"/>
    <w:basedOn w:val="DefaultParagraphFont"/>
    <w:link w:val="FootnoteText"/>
    <w:rsid w:val="005A3081"/>
    <w:rPr>
      <w:rFonts w:ascii="Times New Roman" w:eastAsia="HG Mincho Light J" w:hAnsi="Times New Roman" w:cs="Times New Roman"/>
      <w:color w:val="000000"/>
      <w:sz w:val="20"/>
      <w:szCs w:val="20"/>
      <w:lang w:eastAsia="et-EE"/>
    </w:rPr>
  </w:style>
  <w:style w:type="character" w:styleId="FootnoteReference">
    <w:name w:val="footnote reference"/>
    <w:basedOn w:val="DefaultParagraphFont"/>
    <w:uiPriority w:val="99"/>
    <w:semiHidden/>
    <w:unhideWhenUsed/>
    <w:rsid w:val="005A3081"/>
    <w:rPr>
      <w:vertAlign w:val="superscript"/>
    </w:rPr>
  </w:style>
  <w:style w:type="character" w:styleId="CommentReference">
    <w:name w:val="annotation reference"/>
    <w:basedOn w:val="DefaultParagraphFont"/>
    <w:uiPriority w:val="99"/>
    <w:semiHidden/>
    <w:unhideWhenUsed/>
    <w:rsid w:val="00FA3FE6"/>
    <w:rPr>
      <w:sz w:val="16"/>
      <w:szCs w:val="16"/>
    </w:rPr>
  </w:style>
  <w:style w:type="paragraph" w:styleId="CommentText">
    <w:name w:val="annotation text"/>
    <w:basedOn w:val="Normal"/>
    <w:link w:val="CommentTextChar"/>
    <w:uiPriority w:val="99"/>
    <w:unhideWhenUsed/>
    <w:rsid w:val="00FA3FE6"/>
    <w:rPr>
      <w:sz w:val="20"/>
    </w:rPr>
  </w:style>
  <w:style w:type="character" w:customStyle="1" w:styleId="CommentTextChar">
    <w:name w:val="Comment Text Char"/>
    <w:basedOn w:val="DefaultParagraphFont"/>
    <w:link w:val="CommentText"/>
    <w:uiPriority w:val="99"/>
    <w:rsid w:val="00FA3FE6"/>
    <w:rPr>
      <w:rFonts w:ascii="Times New Roman" w:eastAsia="HG Mincho Light J" w:hAnsi="Times New Roman" w:cs="Times New Roman"/>
      <w:color w:val="000000"/>
      <w:sz w:val="20"/>
      <w:szCs w:val="20"/>
      <w:lang w:eastAsia="et-EE"/>
    </w:rPr>
  </w:style>
  <w:style w:type="paragraph" w:styleId="CommentSubject">
    <w:name w:val="annotation subject"/>
    <w:basedOn w:val="CommentText"/>
    <w:next w:val="CommentText"/>
    <w:link w:val="CommentSubjectChar"/>
    <w:uiPriority w:val="99"/>
    <w:semiHidden/>
    <w:unhideWhenUsed/>
    <w:rsid w:val="00FA3FE6"/>
    <w:rPr>
      <w:b/>
      <w:bCs/>
    </w:rPr>
  </w:style>
  <w:style w:type="character" w:customStyle="1" w:styleId="CommentSubjectChar">
    <w:name w:val="Comment Subject Char"/>
    <w:basedOn w:val="CommentTextChar"/>
    <w:link w:val="CommentSubject"/>
    <w:uiPriority w:val="99"/>
    <w:semiHidden/>
    <w:rsid w:val="00FA3FE6"/>
    <w:rPr>
      <w:rFonts w:ascii="Times New Roman" w:eastAsia="HG Mincho Light J" w:hAnsi="Times New Roman" w:cs="Times New Roman"/>
      <w:b/>
      <w:bCs/>
      <w:color w:val="000000"/>
      <w:sz w:val="20"/>
      <w:szCs w:val="20"/>
      <w:lang w:eastAsia="et-EE"/>
    </w:rPr>
  </w:style>
  <w:style w:type="paragraph" w:styleId="NormalWeb">
    <w:name w:val="Normal (Web)"/>
    <w:basedOn w:val="Normal"/>
    <w:uiPriority w:val="99"/>
    <w:unhideWhenUsed/>
    <w:rsid w:val="000161BC"/>
    <w:pPr>
      <w:widowControl/>
      <w:suppressAutoHyphens w:val="0"/>
      <w:spacing w:before="100" w:beforeAutospacing="1" w:after="100" w:afterAutospacing="1"/>
    </w:pPr>
    <w:rPr>
      <w:rFonts w:eastAsia="Times New Roman"/>
      <w:color w:val="auto"/>
      <w:szCs w:val="24"/>
    </w:rPr>
  </w:style>
  <w:style w:type="character" w:styleId="Strong">
    <w:name w:val="Strong"/>
    <w:basedOn w:val="DefaultParagraphFont"/>
    <w:uiPriority w:val="22"/>
    <w:qFormat/>
    <w:rsid w:val="000161BC"/>
    <w:rPr>
      <w:b/>
      <w:bCs/>
    </w:rPr>
  </w:style>
  <w:style w:type="paragraph" w:styleId="Revision">
    <w:name w:val="Revision"/>
    <w:hidden/>
    <w:uiPriority w:val="99"/>
    <w:semiHidden/>
    <w:rsid w:val="009F61CB"/>
    <w:pPr>
      <w:spacing w:after="0" w:line="240" w:lineRule="auto"/>
    </w:pPr>
    <w:rPr>
      <w:rFonts w:ascii="Times New Roman" w:eastAsia="HG Mincho Light J" w:hAnsi="Times New Roman" w:cs="Times New Roman"/>
      <w:color w:val="000000"/>
      <w:sz w:val="24"/>
      <w:szCs w:val="20"/>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6517">
      <w:bodyDiv w:val="1"/>
      <w:marLeft w:val="0"/>
      <w:marRight w:val="0"/>
      <w:marTop w:val="0"/>
      <w:marBottom w:val="0"/>
      <w:divBdr>
        <w:top w:val="none" w:sz="0" w:space="0" w:color="auto"/>
        <w:left w:val="none" w:sz="0" w:space="0" w:color="auto"/>
        <w:bottom w:val="none" w:sz="0" w:space="0" w:color="auto"/>
        <w:right w:val="none" w:sz="0" w:space="0" w:color="auto"/>
      </w:divBdr>
    </w:div>
    <w:div w:id="649870715">
      <w:bodyDiv w:val="1"/>
      <w:marLeft w:val="0"/>
      <w:marRight w:val="0"/>
      <w:marTop w:val="0"/>
      <w:marBottom w:val="0"/>
      <w:divBdr>
        <w:top w:val="none" w:sz="0" w:space="0" w:color="auto"/>
        <w:left w:val="none" w:sz="0" w:space="0" w:color="auto"/>
        <w:bottom w:val="none" w:sz="0" w:space="0" w:color="auto"/>
        <w:right w:val="none" w:sz="0" w:space="0" w:color="auto"/>
      </w:divBdr>
    </w:div>
    <w:div w:id="1109012336">
      <w:bodyDiv w:val="1"/>
      <w:marLeft w:val="0"/>
      <w:marRight w:val="0"/>
      <w:marTop w:val="0"/>
      <w:marBottom w:val="0"/>
      <w:divBdr>
        <w:top w:val="none" w:sz="0" w:space="0" w:color="auto"/>
        <w:left w:val="none" w:sz="0" w:space="0" w:color="auto"/>
        <w:bottom w:val="none" w:sz="0" w:space="0" w:color="auto"/>
        <w:right w:val="none" w:sz="0" w:space="0" w:color="auto"/>
      </w:divBdr>
    </w:div>
    <w:div w:id="1270552845">
      <w:bodyDiv w:val="1"/>
      <w:marLeft w:val="0"/>
      <w:marRight w:val="0"/>
      <w:marTop w:val="0"/>
      <w:marBottom w:val="0"/>
      <w:divBdr>
        <w:top w:val="none" w:sz="0" w:space="0" w:color="auto"/>
        <w:left w:val="none" w:sz="0" w:space="0" w:color="auto"/>
        <w:bottom w:val="none" w:sz="0" w:space="0" w:color="auto"/>
        <w:right w:val="none" w:sz="0" w:space="0" w:color="auto"/>
      </w:divBdr>
    </w:div>
    <w:div w:id="186300830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advokatuur@advokatuur.e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iigikohus.ee/lahendid?asjaNr=1-22-2637/233" TargetMode="External"/><Relationship Id="rId2" Type="http://schemas.openxmlformats.org/officeDocument/2006/relationships/hyperlink" Target="https://www.riigikohus.ee/lahendid?asjaNr=3-4-1-16-10" TargetMode="External"/><Relationship Id="rId1" Type="http://schemas.openxmlformats.org/officeDocument/2006/relationships/hyperlink" Target="https://www.riigikohus.ee/lahendid?asjaNr=1-22-2637/233" TargetMode="External"/><Relationship Id="rId5" Type="http://schemas.openxmlformats.org/officeDocument/2006/relationships/hyperlink" Target="https://www.riigikohus.ee/lahendid?asjaNr=1-22-2637/233" TargetMode="External"/><Relationship Id="rId4" Type="http://schemas.openxmlformats.org/officeDocument/2006/relationships/hyperlink" Target="https://www.riigiteataja.ee/kohtulahendid/detailid.html?id=30054458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3EBE023BF9C34BB62A80050EA21CD9" ma:contentTypeVersion="20" ma:contentTypeDescription="Create a new document." ma:contentTypeScope="" ma:versionID="b65601ad787398f3a863c5a7400cbd39">
  <xsd:schema xmlns:xsd="http://www.w3.org/2001/XMLSchema" xmlns:xs="http://www.w3.org/2001/XMLSchema" xmlns:p="http://schemas.microsoft.com/office/2006/metadata/properties" xmlns:ns2="3ef563e4-a684-4eea-bca7-75b3817198a1" xmlns:ns3="23825f18-a025-4d7c-842d-029e8d8147a0" targetNamespace="http://schemas.microsoft.com/office/2006/metadata/properties" ma:root="true" ma:fieldsID="95347bd070c4114e518ee55b4dc572e6" ns2:_="" ns3:_="">
    <xsd:import namespace="3ef563e4-a684-4eea-bca7-75b3817198a1"/>
    <xsd:import namespace="23825f18-a025-4d7c-842d-029e8d8147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2:Jrknr" minOccurs="0"/>
                <xsd:element ref="ns2:MediaServiceObjectDetectorVersions" minOccurs="0"/>
                <xsd:element ref="ns2:MediaServiceSearchProperties" minOccurs="0"/>
                <xsd:element ref="ns2:_x0032_0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563e4-a684-4eea-bca7-75b381719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78271f-27e5-43dd-9024-7121501f8189" ma:termSetId="09814cd3-568e-fe90-9814-8d621ff8fb84" ma:anchorId="fba54fb3-c3e1-fe81-a776-ca4b69148c4d" ma:open="true" ma:isKeyword="false">
      <xsd:complexType>
        <xsd:sequence>
          <xsd:element ref="pc:Terms" minOccurs="0" maxOccurs="1"/>
        </xsd:sequence>
      </xsd:complexType>
    </xsd:element>
    <xsd:element name="Jrknr" ma:index="23" nillable="true" ma:displayName="Jrk nr" ma:default="1" ma:format="Dropdown" ma:indexed="true" ma:internalName="Jrknr" ma:percentage="FALSE">
      <xsd:simpleType>
        <xsd:restriction base="dms:Number">
          <xsd:minInclusive value="1"/>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32_025" ma:index="26" nillable="true" ma:displayName="2025" ma:internalName="_x0032_025">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825f18-a025-4d7c-842d-029e8d8147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f563e4-a684-4eea-bca7-75b3817198a1">
      <Terms xmlns="http://schemas.microsoft.com/office/infopath/2007/PartnerControls"/>
    </lcf76f155ced4ddcb4097134ff3c332f>
    <_x0032_025 xmlns="3ef563e4-a684-4eea-bca7-75b3817198a1" xsi:nil="true"/>
    <Jrknr xmlns="3ef563e4-a684-4eea-bca7-75b3817198a1">1</Jrknr>
  </documentManagement>
</p:properties>
</file>

<file path=customXml/itemProps1.xml><?xml version="1.0" encoding="utf-8"?>
<ds:datastoreItem xmlns:ds="http://schemas.openxmlformats.org/officeDocument/2006/customXml" ds:itemID="{07D57015-9C64-4D7B-9FA4-46A659E3B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563e4-a684-4eea-bca7-75b3817198a1"/>
    <ds:schemaRef ds:uri="23825f18-a025-4d7c-842d-029e8d814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3086C4-965E-4052-A35B-E02E5E4CE79F}">
  <ds:schemaRefs>
    <ds:schemaRef ds:uri="http://schemas.openxmlformats.org/officeDocument/2006/bibliography"/>
  </ds:schemaRefs>
</ds:datastoreItem>
</file>

<file path=customXml/itemProps3.xml><?xml version="1.0" encoding="utf-8"?>
<ds:datastoreItem xmlns:ds="http://schemas.openxmlformats.org/officeDocument/2006/customXml" ds:itemID="{EBD87A08-1647-4CA6-A653-E2D9FDA0AF29}">
  <ds:schemaRefs>
    <ds:schemaRef ds:uri="http://schemas.microsoft.com/sharepoint/v3/contenttype/forms"/>
  </ds:schemaRefs>
</ds:datastoreItem>
</file>

<file path=customXml/itemProps4.xml><?xml version="1.0" encoding="utf-8"?>
<ds:datastoreItem xmlns:ds="http://schemas.openxmlformats.org/officeDocument/2006/customXml" ds:itemID="{FB854B77-AF75-4562-8A9D-E521E91CB81A}">
  <ds:schemaRefs>
    <ds:schemaRef ds:uri="http://schemas.microsoft.com/office/2006/metadata/properties"/>
    <ds:schemaRef ds:uri="http://schemas.microsoft.com/office/infopath/2007/PartnerControls"/>
    <ds:schemaRef ds:uri="3ef563e4-a684-4eea-bca7-75b3817198a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2616</Words>
  <Characters>15177</Characters>
  <Application>Microsoft Office Word</Application>
  <DocSecurity>0</DocSecurity>
  <Lines>126</Lines>
  <Paragraphs>35</Paragraphs>
  <ScaleCrop>false</ScaleCrop>
  <Company>Ettevõte</Company>
  <LinksUpToDate>false</LinksUpToDate>
  <CharactersWithSpaces>17758</CharactersWithSpaces>
  <SharedDoc>false</SharedDoc>
  <HLinks>
    <vt:vector size="36" baseType="variant">
      <vt:variant>
        <vt:i4>2228258</vt:i4>
      </vt:variant>
      <vt:variant>
        <vt:i4>12</vt:i4>
      </vt:variant>
      <vt:variant>
        <vt:i4>0</vt:i4>
      </vt:variant>
      <vt:variant>
        <vt:i4>5</vt:i4>
      </vt:variant>
      <vt:variant>
        <vt:lpwstr>https://www.riigikohus.ee/lahendid?asjaNr=1-22-2637/233</vt:lpwstr>
      </vt:variant>
      <vt:variant>
        <vt:lpwstr/>
      </vt:variant>
      <vt:variant>
        <vt:i4>4915211</vt:i4>
      </vt:variant>
      <vt:variant>
        <vt:i4>9</vt:i4>
      </vt:variant>
      <vt:variant>
        <vt:i4>0</vt:i4>
      </vt:variant>
      <vt:variant>
        <vt:i4>5</vt:i4>
      </vt:variant>
      <vt:variant>
        <vt:lpwstr>https://www.riigiteataja.ee/kohtulahendid/detailid.html?id=300544585</vt:lpwstr>
      </vt:variant>
      <vt:variant>
        <vt:lpwstr/>
      </vt:variant>
      <vt:variant>
        <vt:i4>2228258</vt:i4>
      </vt:variant>
      <vt:variant>
        <vt:i4>6</vt:i4>
      </vt:variant>
      <vt:variant>
        <vt:i4>0</vt:i4>
      </vt:variant>
      <vt:variant>
        <vt:i4>5</vt:i4>
      </vt:variant>
      <vt:variant>
        <vt:lpwstr>https://www.riigikohus.ee/lahendid?asjaNr=1-22-2637/233</vt:lpwstr>
      </vt:variant>
      <vt:variant>
        <vt:lpwstr/>
      </vt:variant>
      <vt:variant>
        <vt:i4>655381</vt:i4>
      </vt:variant>
      <vt:variant>
        <vt:i4>3</vt:i4>
      </vt:variant>
      <vt:variant>
        <vt:i4>0</vt:i4>
      </vt:variant>
      <vt:variant>
        <vt:i4>5</vt:i4>
      </vt:variant>
      <vt:variant>
        <vt:lpwstr>https://www.riigikohus.ee/lahendid?asjaNr=3-4-1-16-10</vt:lpwstr>
      </vt:variant>
      <vt:variant>
        <vt:lpwstr/>
      </vt:variant>
      <vt:variant>
        <vt:i4>2228258</vt:i4>
      </vt:variant>
      <vt:variant>
        <vt:i4>0</vt:i4>
      </vt:variant>
      <vt:variant>
        <vt:i4>0</vt:i4>
      </vt:variant>
      <vt:variant>
        <vt:i4>5</vt:i4>
      </vt:variant>
      <vt:variant>
        <vt:lpwstr>https://www.riigikohus.ee/lahendid?asjaNr=1-22-2637/233</vt:lpwstr>
      </vt:variant>
      <vt:variant>
        <vt:lpwstr/>
      </vt:variant>
      <vt:variant>
        <vt:i4>5701748</vt:i4>
      </vt:variant>
      <vt:variant>
        <vt:i4>3</vt:i4>
      </vt:variant>
      <vt:variant>
        <vt:i4>0</vt:i4>
      </vt:variant>
      <vt:variant>
        <vt:i4>5</vt:i4>
      </vt:variant>
      <vt:variant>
        <vt:lpwstr>mailto:advokatuur@advokatuur.ee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Svea Žurba</dc:creator>
  <cp:keywords/>
  <cp:lastModifiedBy>Merit Aavekukk-Tamm</cp:lastModifiedBy>
  <cp:revision>2</cp:revision>
  <cp:lastPrinted>2024-09-26T18:29:00Z</cp:lastPrinted>
  <dcterms:created xsi:type="dcterms:W3CDTF">2026-03-02T12:55:00Z</dcterms:created>
  <dcterms:modified xsi:type="dcterms:W3CDTF">2026-03-02T12:55:00Z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0x010100583EBE023BF9C34BB62A80050EA21CD9</vt:lpwstr>
  </property>
  <property fmtid="{D5CDD505-2E9C-101B-9397-08002B2CF9AE}" pid="3" name="MediaServiceImageTags">
    <vt:lpwstr/>
  </property>
</Properties>
</file>